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5D332CD8" w14:textId="77777777" w:rsidR="00D60308" w:rsidRPr="006C457B" w:rsidRDefault="00D60308" w:rsidP="00D60308">
      <w:pPr>
        <w:pStyle w:val="Title"/>
        <w:spacing w:before="0"/>
      </w:pPr>
      <w:r>
        <w:t>Ball &amp; Chain</w:t>
      </w:r>
      <w:r w:rsidRPr="006C457B">
        <w:t xml:space="preserve">: The Case for </w:t>
      </w:r>
      <w:r>
        <w:t>Reforming Pre-Trial Monitoring for Federal Defendants</w:t>
      </w:r>
    </w:p>
    <w:p w14:paraId="0F4C5475" w14:textId="77777777" w:rsidR="00D60308" w:rsidRPr="001B6535" w:rsidRDefault="00D60308" w:rsidP="00D60308">
      <w:pPr>
        <w:pStyle w:val="Evidence"/>
        <w:ind w:left="0"/>
        <w:jc w:val="center"/>
        <w:rPr>
          <w:rFonts w:ascii="Arial" w:eastAsia="Arial Unicode MS" w:hAnsi="Arial" w:cs="Arial"/>
        </w:rPr>
      </w:pPr>
      <w:r>
        <w:rPr>
          <w:rFonts w:ascii="Arial" w:eastAsia="Arial Unicode MS" w:hAnsi="Arial" w:cs="Arial"/>
        </w:rPr>
        <w:t>By Vance Trefethen</w:t>
      </w:r>
    </w:p>
    <w:p w14:paraId="7E50B4E3" w14:textId="77777777" w:rsidR="00D60308" w:rsidRDefault="00D60308">
      <w:pPr>
        <w:pStyle w:val="TOC2"/>
        <w:rPr>
          <w:rFonts w:asciiTheme="minorHAnsi" w:eastAsiaTheme="minorEastAsia" w:hAnsiTheme="minorHAnsi" w:cstheme="minorBidi"/>
          <w:noProof/>
          <w:sz w:val="24"/>
          <w:szCs w:val="24"/>
          <w:lang w:eastAsia="ja-JP"/>
        </w:rPr>
      </w:pPr>
      <w:r>
        <w:fldChar w:fldCharType="begin"/>
      </w:r>
      <w:r>
        <w:instrText xml:space="preserve"> TOC \t "Contention 1,2,Contention 2,3,Title 2,1" </w:instrText>
      </w:r>
      <w:r>
        <w:fldChar w:fldCharType="separate"/>
      </w:r>
      <w:r>
        <w:rPr>
          <w:noProof/>
        </w:rPr>
        <w:t>OBSERVATION 1.  Our DEFINITIONS</w:t>
      </w:r>
      <w:r>
        <w:rPr>
          <w:noProof/>
        </w:rPr>
        <w:tab/>
      </w:r>
      <w:r>
        <w:rPr>
          <w:noProof/>
        </w:rPr>
        <w:fldChar w:fldCharType="begin"/>
      </w:r>
      <w:r>
        <w:rPr>
          <w:noProof/>
        </w:rPr>
        <w:instrText xml:space="preserve"> PAGEREF _Toc273032179 \h </w:instrText>
      </w:r>
      <w:r>
        <w:rPr>
          <w:noProof/>
        </w:rPr>
      </w:r>
      <w:r>
        <w:rPr>
          <w:noProof/>
        </w:rPr>
        <w:fldChar w:fldCharType="separate"/>
      </w:r>
      <w:r>
        <w:rPr>
          <w:noProof/>
        </w:rPr>
        <w:t>3</w:t>
      </w:r>
      <w:r>
        <w:rPr>
          <w:noProof/>
        </w:rPr>
        <w:fldChar w:fldCharType="end"/>
      </w:r>
    </w:p>
    <w:p w14:paraId="793864FE" w14:textId="77777777" w:rsidR="00D60308" w:rsidRDefault="00D60308">
      <w:pPr>
        <w:pStyle w:val="TOC2"/>
        <w:rPr>
          <w:rFonts w:asciiTheme="minorHAnsi" w:eastAsiaTheme="minorEastAsia" w:hAnsiTheme="minorHAnsi" w:cstheme="minorBidi"/>
          <w:noProof/>
          <w:sz w:val="24"/>
          <w:szCs w:val="24"/>
          <w:lang w:eastAsia="ja-JP"/>
        </w:rPr>
      </w:pPr>
      <w:r>
        <w:rPr>
          <w:noProof/>
        </w:rPr>
        <w:t>OBSERVATION 2.  INHERENCY, or the current laws and procedures of the Status Quo.</w:t>
      </w:r>
      <w:r>
        <w:rPr>
          <w:noProof/>
        </w:rPr>
        <w:tab/>
      </w:r>
      <w:r>
        <w:rPr>
          <w:noProof/>
        </w:rPr>
        <w:fldChar w:fldCharType="begin"/>
      </w:r>
      <w:r>
        <w:rPr>
          <w:noProof/>
        </w:rPr>
        <w:instrText xml:space="preserve"> PAGEREF _Toc273032180 \h </w:instrText>
      </w:r>
      <w:r>
        <w:rPr>
          <w:noProof/>
        </w:rPr>
      </w:r>
      <w:r>
        <w:rPr>
          <w:noProof/>
        </w:rPr>
        <w:fldChar w:fldCharType="separate"/>
      </w:r>
      <w:r>
        <w:rPr>
          <w:noProof/>
        </w:rPr>
        <w:t>3</w:t>
      </w:r>
      <w:r>
        <w:rPr>
          <w:noProof/>
        </w:rPr>
        <w:fldChar w:fldCharType="end"/>
      </w:r>
    </w:p>
    <w:p w14:paraId="03876049" w14:textId="77777777" w:rsidR="00D60308" w:rsidRDefault="00D60308">
      <w:pPr>
        <w:pStyle w:val="TOC3"/>
        <w:rPr>
          <w:rFonts w:asciiTheme="minorHAnsi" w:eastAsiaTheme="minorEastAsia" w:hAnsiTheme="minorHAnsi" w:cstheme="minorBidi"/>
          <w:noProof/>
          <w:sz w:val="24"/>
          <w:szCs w:val="24"/>
          <w:lang w:eastAsia="ja-JP"/>
        </w:rPr>
      </w:pPr>
      <w:r>
        <w:rPr>
          <w:noProof/>
        </w:rPr>
        <w:t>FACT 1.  Mandatory monitoring.  The Adam Walsh Act requires pre-trial electronic monitoring as a condition of bail for defendants in federal cases involving child victims</w:t>
      </w:r>
      <w:r>
        <w:rPr>
          <w:noProof/>
        </w:rPr>
        <w:tab/>
      </w:r>
      <w:r>
        <w:rPr>
          <w:noProof/>
        </w:rPr>
        <w:fldChar w:fldCharType="begin"/>
      </w:r>
      <w:r>
        <w:rPr>
          <w:noProof/>
        </w:rPr>
        <w:instrText xml:space="preserve"> PAGEREF _Toc273032181 \h </w:instrText>
      </w:r>
      <w:r>
        <w:rPr>
          <w:noProof/>
        </w:rPr>
      </w:r>
      <w:r>
        <w:rPr>
          <w:noProof/>
        </w:rPr>
        <w:fldChar w:fldCharType="separate"/>
      </w:r>
      <w:r>
        <w:rPr>
          <w:noProof/>
        </w:rPr>
        <w:t>3</w:t>
      </w:r>
      <w:r>
        <w:rPr>
          <w:noProof/>
        </w:rPr>
        <w:fldChar w:fldCharType="end"/>
      </w:r>
    </w:p>
    <w:p w14:paraId="7B85754E" w14:textId="77777777" w:rsidR="00D60308" w:rsidRDefault="00D60308">
      <w:pPr>
        <w:pStyle w:val="TOC3"/>
        <w:rPr>
          <w:rFonts w:asciiTheme="minorHAnsi" w:eastAsiaTheme="minorEastAsia" w:hAnsiTheme="minorHAnsi" w:cstheme="minorBidi"/>
          <w:noProof/>
          <w:sz w:val="24"/>
          <w:szCs w:val="24"/>
          <w:lang w:eastAsia="ja-JP"/>
        </w:rPr>
      </w:pPr>
      <w:r>
        <w:rPr>
          <w:noProof/>
        </w:rPr>
        <w:t>FACT 2.  Overloaded officials. Federal officials are overloaded with too many cases</w:t>
      </w:r>
      <w:r>
        <w:rPr>
          <w:noProof/>
        </w:rPr>
        <w:tab/>
      </w:r>
      <w:r>
        <w:rPr>
          <w:noProof/>
        </w:rPr>
        <w:fldChar w:fldCharType="begin"/>
      </w:r>
      <w:r>
        <w:rPr>
          <w:noProof/>
        </w:rPr>
        <w:instrText xml:space="preserve"> PAGEREF _Toc273032182 \h </w:instrText>
      </w:r>
      <w:r>
        <w:rPr>
          <w:noProof/>
        </w:rPr>
      </w:r>
      <w:r>
        <w:rPr>
          <w:noProof/>
        </w:rPr>
        <w:fldChar w:fldCharType="separate"/>
      </w:r>
      <w:r>
        <w:rPr>
          <w:noProof/>
        </w:rPr>
        <w:t>4</w:t>
      </w:r>
      <w:r>
        <w:rPr>
          <w:noProof/>
        </w:rPr>
        <w:fldChar w:fldCharType="end"/>
      </w:r>
    </w:p>
    <w:p w14:paraId="49F238A8" w14:textId="77777777" w:rsidR="00D60308" w:rsidRDefault="00D60308">
      <w:pPr>
        <w:pStyle w:val="TOC3"/>
        <w:rPr>
          <w:rFonts w:asciiTheme="minorHAnsi" w:eastAsiaTheme="minorEastAsia" w:hAnsiTheme="minorHAnsi" w:cstheme="minorBidi"/>
          <w:noProof/>
          <w:sz w:val="24"/>
          <w:szCs w:val="24"/>
          <w:lang w:eastAsia="ja-JP"/>
        </w:rPr>
      </w:pPr>
      <w:r>
        <w:rPr>
          <w:noProof/>
        </w:rPr>
        <w:t>FACT 3.  Poor procedures.   Federal monitoring officials didn’t have the right procedures in place during the Renz case.</w:t>
      </w:r>
      <w:r>
        <w:rPr>
          <w:noProof/>
        </w:rPr>
        <w:tab/>
      </w:r>
      <w:r>
        <w:rPr>
          <w:noProof/>
        </w:rPr>
        <w:fldChar w:fldCharType="begin"/>
      </w:r>
      <w:r>
        <w:rPr>
          <w:noProof/>
        </w:rPr>
        <w:instrText xml:space="preserve"> PAGEREF _Toc273032183 \h </w:instrText>
      </w:r>
      <w:r>
        <w:rPr>
          <w:noProof/>
        </w:rPr>
      </w:r>
      <w:r>
        <w:rPr>
          <w:noProof/>
        </w:rPr>
        <w:fldChar w:fldCharType="separate"/>
      </w:r>
      <w:r>
        <w:rPr>
          <w:noProof/>
        </w:rPr>
        <w:t>4</w:t>
      </w:r>
      <w:r>
        <w:rPr>
          <w:noProof/>
        </w:rPr>
        <w:fldChar w:fldCharType="end"/>
      </w:r>
    </w:p>
    <w:p w14:paraId="6C7460AB" w14:textId="77777777" w:rsidR="00D60308" w:rsidRDefault="00D60308">
      <w:pPr>
        <w:pStyle w:val="TOC2"/>
        <w:rPr>
          <w:rFonts w:asciiTheme="minorHAnsi" w:eastAsiaTheme="minorEastAsia" w:hAnsiTheme="minorHAnsi" w:cstheme="minorBidi"/>
          <w:noProof/>
          <w:sz w:val="24"/>
          <w:szCs w:val="24"/>
          <w:lang w:eastAsia="ja-JP"/>
        </w:rPr>
      </w:pPr>
      <w:r>
        <w:rPr>
          <w:noProof/>
        </w:rPr>
        <w:t>OBSERVATION 3. The HARMS.  The Harms come from inadequate monitoring of high-risk defendants, and unnecessary monitoring of low-risk defendants.</w:t>
      </w:r>
      <w:r>
        <w:rPr>
          <w:noProof/>
        </w:rPr>
        <w:tab/>
      </w:r>
      <w:r>
        <w:rPr>
          <w:noProof/>
        </w:rPr>
        <w:fldChar w:fldCharType="begin"/>
      </w:r>
      <w:r>
        <w:rPr>
          <w:noProof/>
        </w:rPr>
        <w:instrText xml:space="preserve"> PAGEREF _Toc273032184 \h </w:instrText>
      </w:r>
      <w:r>
        <w:rPr>
          <w:noProof/>
        </w:rPr>
      </w:r>
      <w:r>
        <w:rPr>
          <w:noProof/>
        </w:rPr>
        <w:fldChar w:fldCharType="separate"/>
      </w:r>
      <w:r>
        <w:rPr>
          <w:noProof/>
        </w:rPr>
        <w:t>5</w:t>
      </w:r>
      <w:r>
        <w:rPr>
          <w:noProof/>
        </w:rPr>
        <w:fldChar w:fldCharType="end"/>
      </w:r>
    </w:p>
    <w:p w14:paraId="47AD5F94" w14:textId="77777777" w:rsidR="00D60308" w:rsidRDefault="00D60308">
      <w:pPr>
        <w:pStyle w:val="TOC2"/>
        <w:rPr>
          <w:rFonts w:asciiTheme="minorHAnsi" w:eastAsiaTheme="minorEastAsia" w:hAnsiTheme="minorHAnsi" w:cstheme="minorBidi"/>
          <w:noProof/>
          <w:sz w:val="24"/>
          <w:szCs w:val="24"/>
          <w:lang w:eastAsia="ja-JP"/>
        </w:rPr>
      </w:pPr>
      <w:r>
        <w:rPr>
          <w:noProof/>
        </w:rPr>
        <w:t>HARM 1.  More Misbehavior.  Additional crime by high-risk defendants on electronic monitoring awaiting trial.</w:t>
      </w:r>
      <w:r>
        <w:rPr>
          <w:noProof/>
        </w:rPr>
        <w:tab/>
      </w:r>
      <w:r>
        <w:rPr>
          <w:noProof/>
        </w:rPr>
        <w:fldChar w:fldCharType="begin"/>
      </w:r>
      <w:r>
        <w:rPr>
          <w:noProof/>
        </w:rPr>
        <w:instrText xml:space="preserve"> PAGEREF _Toc273032185 \h </w:instrText>
      </w:r>
      <w:r>
        <w:rPr>
          <w:noProof/>
        </w:rPr>
      </w:r>
      <w:r>
        <w:rPr>
          <w:noProof/>
        </w:rPr>
        <w:fldChar w:fldCharType="separate"/>
      </w:r>
      <w:r>
        <w:rPr>
          <w:noProof/>
        </w:rPr>
        <w:t>5</w:t>
      </w:r>
      <w:r>
        <w:rPr>
          <w:noProof/>
        </w:rPr>
        <w:fldChar w:fldCharType="end"/>
      </w:r>
    </w:p>
    <w:p w14:paraId="61389A7D" w14:textId="77777777" w:rsidR="00D60308" w:rsidRDefault="00D60308">
      <w:pPr>
        <w:pStyle w:val="TOC3"/>
        <w:rPr>
          <w:rFonts w:asciiTheme="minorHAnsi" w:eastAsiaTheme="minorEastAsia" w:hAnsiTheme="minorHAnsi" w:cstheme="minorBidi"/>
          <w:noProof/>
          <w:sz w:val="24"/>
          <w:szCs w:val="24"/>
          <w:lang w:eastAsia="ja-JP"/>
        </w:rPr>
      </w:pPr>
      <w:r>
        <w:rPr>
          <w:noProof/>
        </w:rPr>
        <w:t>A.  Sloppy Supervision.  Renz was able to commit horrific crimes because of poor monitoring procedures</w:t>
      </w:r>
      <w:r>
        <w:rPr>
          <w:noProof/>
        </w:rPr>
        <w:tab/>
      </w:r>
      <w:r>
        <w:rPr>
          <w:noProof/>
        </w:rPr>
        <w:fldChar w:fldCharType="begin"/>
      </w:r>
      <w:r>
        <w:rPr>
          <w:noProof/>
        </w:rPr>
        <w:instrText xml:space="preserve"> PAGEREF _Toc273032186 \h </w:instrText>
      </w:r>
      <w:r>
        <w:rPr>
          <w:noProof/>
        </w:rPr>
      </w:r>
      <w:r>
        <w:rPr>
          <w:noProof/>
        </w:rPr>
        <w:fldChar w:fldCharType="separate"/>
      </w:r>
      <w:r>
        <w:rPr>
          <w:noProof/>
        </w:rPr>
        <w:t>5</w:t>
      </w:r>
      <w:r>
        <w:rPr>
          <w:noProof/>
        </w:rPr>
        <w:fldChar w:fldCharType="end"/>
      </w:r>
    </w:p>
    <w:p w14:paraId="538B9290" w14:textId="77777777" w:rsidR="00D60308" w:rsidRDefault="00D60308">
      <w:pPr>
        <w:pStyle w:val="TOC3"/>
        <w:rPr>
          <w:rFonts w:asciiTheme="minorHAnsi" w:eastAsiaTheme="minorEastAsia" w:hAnsiTheme="minorHAnsi" w:cstheme="minorBidi"/>
          <w:noProof/>
          <w:sz w:val="24"/>
          <w:szCs w:val="24"/>
          <w:lang w:eastAsia="ja-JP"/>
        </w:rPr>
      </w:pPr>
      <w:r>
        <w:rPr>
          <w:noProof/>
        </w:rPr>
        <w:t>B.  Detection Diminished.  The increased workload means bad guys slip through the cracks and endanger the community.</w:t>
      </w:r>
      <w:r>
        <w:rPr>
          <w:noProof/>
        </w:rPr>
        <w:tab/>
      </w:r>
      <w:r>
        <w:rPr>
          <w:noProof/>
        </w:rPr>
        <w:fldChar w:fldCharType="begin"/>
      </w:r>
      <w:r>
        <w:rPr>
          <w:noProof/>
        </w:rPr>
        <w:instrText xml:space="preserve"> PAGEREF _Toc273032187 \h </w:instrText>
      </w:r>
      <w:r>
        <w:rPr>
          <w:noProof/>
        </w:rPr>
      </w:r>
      <w:r>
        <w:rPr>
          <w:noProof/>
        </w:rPr>
        <w:fldChar w:fldCharType="separate"/>
      </w:r>
      <w:r>
        <w:rPr>
          <w:noProof/>
        </w:rPr>
        <w:t>5</w:t>
      </w:r>
      <w:r>
        <w:rPr>
          <w:noProof/>
        </w:rPr>
        <w:fldChar w:fldCharType="end"/>
      </w:r>
    </w:p>
    <w:p w14:paraId="2C828065" w14:textId="77777777" w:rsidR="00D60308" w:rsidRDefault="00D60308">
      <w:pPr>
        <w:pStyle w:val="TOC2"/>
        <w:rPr>
          <w:rFonts w:asciiTheme="minorHAnsi" w:eastAsiaTheme="minorEastAsia" w:hAnsiTheme="minorHAnsi" w:cstheme="minorBidi"/>
          <w:noProof/>
          <w:sz w:val="24"/>
          <w:szCs w:val="24"/>
          <w:lang w:eastAsia="ja-JP"/>
        </w:rPr>
      </w:pPr>
      <w:r>
        <w:rPr>
          <w:noProof/>
        </w:rPr>
        <w:t>HARM 2.  Constitution Compromised.  Mandatory electronic monitoring of low-risk defendants violates civil rights guaranteed in the 8</w:t>
      </w:r>
      <w:r w:rsidRPr="00E054D4">
        <w:rPr>
          <w:noProof/>
          <w:vertAlign w:val="superscript"/>
        </w:rPr>
        <w:t>th</w:t>
      </w:r>
      <w:r>
        <w:rPr>
          <w:noProof/>
        </w:rPr>
        <w:t xml:space="preserve"> Amendment.</w:t>
      </w:r>
      <w:r>
        <w:rPr>
          <w:noProof/>
        </w:rPr>
        <w:tab/>
      </w:r>
      <w:r>
        <w:rPr>
          <w:noProof/>
        </w:rPr>
        <w:fldChar w:fldCharType="begin"/>
      </w:r>
      <w:r>
        <w:rPr>
          <w:noProof/>
        </w:rPr>
        <w:instrText xml:space="preserve"> PAGEREF _Toc273032188 \h </w:instrText>
      </w:r>
      <w:r>
        <w:rPr>
          <w:noProof/>
        </w:rPr>
      </w:r>
      <w:r>
        <w:rPr>
          <w:noProof/>
        </w:rPr>
        <w:fldChar w:fldCharType="separate"/>
      </w:r>
      <w:r>
        <w:rPr>
          <w:noProof/>
        </w:rPr>
        <w:t>6</w:t>
      </w:r>
      <w:r>
        <w:rPr>
          <w:noProof/>
        </w:rPr>
        <w:fldChar w:fldCharType="end"/>
      </w:r>
    </w:p>
    <w:p w14:paraId="2584739E" w14:textId="77777777" w:rsidR="00D60308" w:rsidRDefault="00D60308">
      <w:pPr>
        <w:pStyle w:val="TOC2"/>
        <w:rPr>
          <w:rFonts w:asciiTheme="minorHAnsi" w:eastAsiaTheme="minorEastAsia" w:hAnsiTheme="minorHAnsi" w:cstheme="minorBidi"/>
          <w:noProof/>
          <w:sz w:val="24"/>
          <w:szCs w:val="24"/>
          <w:lang w:eastAsia="ja-JP"/>
        </w:rPr>
      </w:pPr>
      <w:r>
        <w:rPr>
          <w:noProof/>
        </w:rPr>
        <w:t>OBSERVATION 4. The PLAN, to be implemented by Congress &amp; the President:</w:t>
      </w:r>
      <w:r>
        <w:rPr>
          <w:noProof/>
        </w:rPr>
        <w:tab/>
      </w:r>
      <w:r>
        <w:rPr>
          <w:noProof/>
        </w:rPr>
        <w:fldChar w:fldCharType="begin"/>
      </w:r>
      <w:r>
        <w:rPr>
          <w:noProof/>
        </w:rPr>
        <w:instrText xml:space="preserve"> PAGEREF _Toc273032189 \h </w:instrText>
      </w:r>
      <w:r>
        <w:rPr>
          <w:noProof/>
        </w:rPr>
      </w:r>
      <w:r>
        <w:rPr>
          <w:noProof/>
        </w:rPr>
        <w:fldChar w:fldCharType="separate"/>
      </w:r>
      <w:r>
        <w:rPr>
          <w:noProof/>
        </w:rPr>
        <w:t>7</w:t>
      </w:r>
      <w:r>
        <w:rPr>
          <w:noProof/>
        </w:rPr>
        <w:fldChar w:fldCharType="end"/>
      </w:r>
    </w:p>
    <w:p w14:paraId="65542E77" w14:textId="77777777" w:rsidR="00D60308" w:rsidRDefault="00D60308">
      <w:pPr>
        <w:pStyle w:val="TOC2"/>
        <w:rPr>
          <w:rFonts w:asciiTheme="minorHAnsi" w:eastAsiaTheme="minorEastAsia" w:hAnsiTheme="minorHAnsi" w:cstheme="minorBidi"/>
          <w:noProof/>
          <w:sz w:val="24"/>
          <w:szCs w:val="24"/>
          <w:lang w:eastAsia="ja-JP"/>
        </w:rPr>
      </w:pPr>
      <w:r>
        <w:rPr>
          <w:noProof/>
        </w:rPr>
        <w:t>OBSERVATION 5.  ADVANTAGES</w:t>
      </w:r>
      <w:r>
        <w:rPr>
          <w:noProof/>
        </w:rPr>
        <w:tab/>
      </w:r>
      <w:r>
        <w:rPr>
          <w:noProof/>
        </w:rPr>
        <w:fldChar w:fldCharType="begin"/>
      </w:r>
      <w:r>
        <w:rPr>
          <w:noProof/>
        </w:rPr>
        <w:instrText xml:space="preserve"> PAGEREF _Toc273032190 \h </w:instrText>
      </w:r>
      <w:r>
        <w:rPr>
          <w:noProof/>
        </w:rPr>
      </w:r>
      <w:r>
        <w:rPr>
          <w:noProof/>
        </w:rPr>
        <w:fldChar w:fldCharType="separate"/>
      </w:r>
      <w:r>
        <w:rPr>
          <w:noProof/>
        </w:rPr>
        <w:t>7</w:t>
      </w:r>
      <w:r>
        <w:rPr>
          <w:noProof/>
        </w:rPr>
        <w:fldChar w:fldCharType="end"/>
      </w:r>
    </w:p>
    <w:p w14:paraId="698782AA" w14:textId="77777777" w:rsidR="00D60308" w:rsidRDefault="00D60308">
      <w:pPr>
        <w:pStyle w:val="TOC3"/>
        <w:rPr>
          <w:rFonts w:asciiTheme="minorHAnsi" w:eastAsiaTheme="minorEastAsia" w:hAnsiTheme="minorHAnsi" w:cstheme="minorBidi"/>
          <w:noProof/>
          <w:sz w:val="24"/>
          <w:szCs w:val="24"/>
          <w:lang w:eastAsia="ja-JP"/>
        </w:rPr>
      </w:pPr>
      <w:r>
        <w:rPr>
          <w:noProof/>
        </w:rPr>
        <w:t>ADVANTAGE 1.  Finer Focus.   We restore the known best practices that the federal correctional system already endorses for non-Adam Walsh federal crime.  Focusing monitoring on high-risk individuals is the best policy.</w:t>
      </w:r>
      <w:r>
        <w:rPr>
          <w:noProof/>
        </w:rPr>
        <w:tab/>
      </w:r>
      <w:r>
        <w:rPr>
          <w:noProof/>
        </w:rPr>
        <w:fldChar w:fldCharType="begin"/>
      </w:r>
      <w:r>
        <w:rPr>
          <w:noProof/>
        </w:rPr>
        <w:instrText xml:space="preserve"> PAGEREF _Toc273032191 \h </w:instrText>
      </w:r>
      <w:r>
        <w:rPr>
          <w:noProof/>
        </w:rPr>
      </w:r>
      <w:r>
        <w:rPr>
          <w:noProof/>
        </w:rPr>
        <w:fldChar w:fldCharType="separate"/>
      </w:r>
      <w:r>
        <w:rPr>
          <w:noProof/>
        </w:rPr>
        <w:t>7</w:t>
      </w:r>
      <w:r>
        <w:rPr>
          <w:noProof/>
        </w:rPr>
        <w:fldChar w:fldCharType="end"/>
      </w:r>
    </w:p>
    <w:p w14:paraId="0EACA221" w14:textId="77777777" w:rsidR="00D60308" w:rsidRDefault="00D60308">
      <w:pPr>
        <w:pStyle w:val="TOC3"/>
        <w:rPr>
          <w:rFonts w:asciiTheme="minorHAnsi" w:eastAsiaTheme="minorEastAsia" w:hAnsiTheme="minorHAnsi" w:cstheme="minorBidi"/>
          <w:noProof/>
          <w:sz w:val="24"/>
          <w:szCs w:val="24"/>
          <w:lang w:eastAsia="ja-JP"/>
        </w:rPr>
      </w:pPr>
      <w:r>
        <w:rPr>
          <w:noProof/>
        </w:rPr>
        <w:t>ADVANTAGE 2.  Proper procedures.  The Federal Probation System Reform Act can prevent another Renz scenario by reforming monitoring procedures</w:t>
      </w:r>
      <w:r>
        <w:rPr>
          <w:noProof/>
        </w:rPr>
        <w:tab/>
      </w:r>
      <w:r>
        <w:rPr>
          <w:noProof/>
        </w:rPr>
        <w:fldChar w:fldCharType="begin"/>
      </w:r>
      <w:r>
        <w:rPr>
          <w:noProof/>
        </w:rPr>
        <w:instrText xml:space="preserve"> PAGEREF _Toc273032192 \h </w:instrText>
      </w:r>
      <w:r>
        <w:rPr>
          <w:noProof/>
        </w:rPr>
      </w:r>
      <w:r>
        <w:rPr>
          <w:noProof/>
        </w:rPr>
        <w:fldChar w:fldCharType="separate"/>
      </w:r>
      <w:r>
        <w:rPr>
          <w:noProof/>
        </w:rPr>
        <w:t>8</w:t>
      </w:r>
      <w:r>
        <w:rPr>
          <w:noProof/>
        </w:rPr>
        <w:fldChar w:fldCharType="end"/>
      </w:r>
    </w:p>
    <w:p w14:paraId="0FD494D2" w14:textId="77777777" w:rsidR="00D60308" w:rsidRDefault="00D60308">
      <w:pPr>
        <w:pStyle w:val="TOC1"/>
        <w:tabs>
          <w:tab w:val="right" w:leader="dot" w:pos="9350"/>
        </w:tabs>
        <w:rPr>
          <w:rFonts w:asciiTheme="minorHAnsi" w:eastAsiaTheme="minorEastAsia" w:hAnsiTheme="minorHAnsi" w:cstheme="minorBidi"/>
          <w:b w:val="0"/>
          <w:noProof/>
          <w:sz w:val="24"/>
          <w:szCs w:val="24"/>
          <w:lang w:eastAsia="ja-JP"/>
        </w:rPr>
      </w:pPr>
      <w:r>
        <w:rPr>
          <w:noProof/>
        </w:rPr>
        <w:t>2A Evidence: Reform Pre-Trial Monitoring of Federal Defendants</w:t>
      </w:r>
      <w:r>
        <w:rPr>
          <w:noProof/>
        </w:rPr>
        <w:tab/>
      </w:r>
      <w:r>
        <w:rPr>
          <w:noProof/>
        </w:rPr>
        <w:fldChar w:fldCharType="begin"/>
      </w:r>
      <w:r>
        <w:rPr>
          <w:noProof/>
        </w:rPr>
        <w:instrText xml:space="preserve"> PAGEREF _Toc273032193 \h </w:instrText>
      </w:r>
      <w:r>
        <w:rPr>
          <w:noProof/>
        </w:rPr>
      </w:r>
      <w:r>
        <w:rPr>
          <w:noProof/>
        </w:rPr>
        <w:fldChar w:fldCharType="separate"/>
      </w:r>
      <w:r>
        <w:rPr>
          <w:noProof/>
        </w:rPr>
        <w:t>9</w:t>
      </w:r>
      <w:r>
        <w:rPr>
          <w:noProof/>
        </w:rPr>
        <w:fldChar w:fldCharType="end"/>
      </w:r>
    </w:p>
    <w:p w14:paraId="695E050B" w14:textId="77777777" w:rsidR="00D60308" w:rsidRDefault="00D60308">
      <w:pPr>
        <w:pStyle w:val="TOC2"/>
        <w:rPr>
          <w:rFonts w:asciiTheme="minorHAnsi" w:eastAsiaTheme="minorEastAsia" w:hAnsiTheme="minorHAnsi" w:cstheme="minorBidi"/>
          <w:noProof/>
          <w:sz w:val="24"/>
          <w:szCs w:val="24"/>
          <w:lang w:eastAsia="ja-JP"/>
        </w:rPr>
      </w:pPr>
      <w:r>
        <w:rPr>
          <w:noProof/>
        </w:rPr>
        <w:t>AFFIRMATIVE PHILOSOPHY</w:t>
      </w:r>
      <w:r>
        <w:rPr>
          <w:noProof/>
        </w:rPr>
        <w:tab/>
      </w:r>
      <w:r>
        <w:rPr>
          <w:noProof/>
        </w:rPr>
        <w:fldChar w:fldCharType="begin"/>
      </w:r>
      <w:r>
        <w:rPr>
          <w:noProof/>
        </w:rPr>
        <w:instrText xml:space="preserve"> PAGEREF _Toc273032194 \h </w:instrText>
      </w:r>
      <w:r>
        <w:rPr>
          <w:noProof/>
        </w:rPr>
      </w:r>
      <w:r>
        <w:rPr>
          <w:noProof/>
        </w:rPr>
        <w:fldChar w:fldCharType="separate"/>
      </w:r>
      <w:r>
        <w:rPr>
          <w:noProof/>
        </w:rPr>
        <w:t>9</w:t>
      </w:r>
      <w:r>
        <w:rPr>
          <w:noProof/>
        </w:rPr>
        <w:fldChar w:fldCharType="end"/>
      </w:r>
    </w:p>
    <w:p w14:paraId="56F45F25" w14:textId="77777777" w:rsidR="00D60308" w:rsidRDefault="00D60308">
      <w:pPr>
        <w:pStyle w:val="TOC3"/>
        <w:rPr>
          <w:rFonts w:asciiTheme="minorHAnsi" w:eastAsiaTheme="minorEastAsia" w:hAnsiTheme="minorHAnsi" w:cstheme="minorBidi"/>
          <w:noProof/>
          <w:sz w:val="24"/>
          <w:szCs w:val="24"/>
          <w:lang w:eastAsia="ja-JP"/>
        </w:rPr>
      </w:pPr>
      <w:r>
        <w:rPr>
          <w:noProof/>
        </w:rPr>
        <w:t>“Who cares what happens to sex offenders?” – Responses: 1) [In the AFF case] They’re accused, not convicted.  Innocent until proven guilty.  2)  Non-violent offenders are being used by Congress to score political points rather than solve the real problem.</w:t>
      </w:r>
      <w:r>
        <w:rPr>
          <w:noProof/>
        </w:rPr>
        <w:tab/>
      </w:r>
      <w:r>
        <w:rPr>
          <w:noProof/>
        </w:rPr>
        <w:fldChar w:fldCharType="begin"/>
      </w:r>
      <w:r>
        <w:rPr>
          <w:noProof/>
        </w:rPr>
        <w:instrText xml:space="preserve"> PAGEREF _Toc273032195 \h </w:instrText>
      </w:r>
      <w:r>
        <w:rPr>
          <w:noProof/>
        </w:rPr>
      </w:r>
      <w:r>
        <w:rPr>
          <w:noProof/>
        </w:rPr>
        <w:fldChar w:fldCharType="separate"/>
      </w:r>
      <w:r>
        <w:rPr>
          <w:noProof/>
        </w:rPr>
        <w:t>9</w:t>
      </w:r>
      <w:r>
        <w:rPr>
          <w:noProof/>
        </w:rPr>
        <w:fldChar w:fldCharType="end"/>
      </w:r>
    </w:p>
    <w:p w14:paraId="77F2FAB6" w14:textId="77777777" w:rsidR="00D60308" w:rsidRDefault="00D60308">
      <w:pPr>
        <w:pStyle w:val="TOC3"/>
        <w:rPr>
          <w:rFonts w:asciiTheme="minorHAnsi" w:eastAsiaTheme="minorEastAsia" w:hAnsiTheme="minorHAnsi" w:cstheme="minorBidi"/>
          <w:noProof/>
          <w:sz w:val="24"/>
          <w:szCs w:val="24"/>
          <w:lang w:eastAsia="ja-JP"/>
        </w:rPr>
      </w:pPr>
      <w:r>
        <w:rPr>
          <w:noProof/>
        </w:rPr>
        <w:t>Policies must be driven by evidence, not by emotion.</w:t>
      </w:r>
      <w:r>
        <w:rPr>
          <w:noProof/>
        </w:rPr>
        <w:tab/>
      </w:r>
      <w:r>
        <w:rPr>
          <w:noProof/>
        </w:rPr>
        <w:fldChar w:fldCharType="begin"/>
      </w:r>
      <w:r>
        <w:rPr>
          <w:noProof/>
        </w:rPr>
        <w:instrText xml:space="preserve"> PAGEREF _Toc273032196 \h </w:instrText>
      </w:r>
      <w:r>
        <w:rPr>
          <w:noProof/>
        </w:rPr>
      </w:r>
      <w:r>
        <w:rPr>
          <w:noProof/>
        </w:rPr>
        <w:fldChar w:fldCharType="separate"/>
      </w:r>
      <w:r>
        <w:rPr>
          <w:noProof/>
        </w:rPr>
        <w:t>9</w:t>
      </w:r>
      <w:r>
        <w:rPr>
          <w:noProof/>
        </w:rPr>
        <w:fldChar w:fldCharType="end"/>
      </w:r>
    </w:p>
    <w:p w14:paraId="3F890404" w14:textId="77777777" w:rsidR="00D60308" w:rsidRDefault="00D60308">
      <w:pPr>
        <w:pStyle w:val="TOC3"/>
        <w:rPr>
          <w:rFonts w:asciiTheme="minorHAnsi" w:eastAsiaTheme="minorEastAsia" w:hAnsiTheme="minorHAnsi" w:cstheme="minorBidi"/>
          <w:noProof/>
          <w:sz w:val="24"/>
          <w:szCs w:val="24"/>
          <w:lang w:eastAsia="ja-JP"/>
        </w:rPr>
      </w:pPr>
      <w:r>
        <w:rPr>
          <w:noProof/>
        </w:rPr>
        <w:t>Electronic monitoring is no panacea: It has some advantages, but also a host of problems. We need alternatives that effectively protect communities</w:t>
      </w:r>
      <w:r>
        <w:rPr>
          <w:noProof/>
        </w:rPr>
        <w:tab/>
      </w:r>
      <w:r>
        <w:rPr>
          <w:noProof/>
        </w:rPr>
        <w:fldChar w:fldCharType="begin"/>
      </w:r>
      <w:r>
        <w:rPr>
          <w:noProof/>
        </w:rPr>
        <w:instrText xml:space="preserve"> PAGEREF _Toc273032197 \h </w:instrText>
      </w:r>
      <w:r>
        <w:rPr>
          <w:noProof/>
        </w:rPr>
      </w:r>
      <w:r>
        <w:rPr>
          <w:noProof/>
        </w:rPr>
        <w:fldChar w:fldCharType="separate"/>
      </w:r>
      <w:r>
        <w:rPr>
          <w:noProof/>
        </w:rPr>
        <w:t>10</w:t>
      </w:r>
      <w:r>
        <w:rPr>
          <w:noProof/>
        </w:rPr>
        <w:fldChar w:fldCharType="end"/>
      </w:r>
    </w:p>
    <w:p w14:paraId="066BD683" w14:textId="77777777" w:rsidR="00D60308" w:rsidRDefault="00D60308">
      <w:pPr>
        <w:pStyle w:val="TOC3"/>
        <w:rPr>
          <w:rFonts w:asciiTheme="minorHAnsi" w:eastAsiaTheme="minorEastAsia" w:hAnsiTheme="minorHAnsi" w:cstheme="minorBidi"/>
          <w:noProof/>
          <w:sz w:val="24"/>
          <w:szCs w:val="24"/>
          <w:lang w:eastAsia="ja-JP"/>
        </w:rPr>
      </w:pPr>
      <w:r>
        <w:rPr>
          <w:noProof/>
        </w:rPr>
        <w:t>Our policies of monitoring and controlling sex offenders have failed</w:t>
      </w:r>
      <w:r>
        <w:rPr>
          <w:noProof/>
        </w:rPr>
        <w:tab/>
      </w:r>
      <w:r>
        <w:rPr>
          <w:noProof/>
        </w:rPr>
        <w:fldChar w:fldCharType="begin"/>
      </w:r>
      <w:r>
        <w:rPr>
          <w:noProof/>
        </w:rPr>
        <w:instrText xml:space="preserve"> PAGEREF _Toc273032198 \h </w:instrText>
      </w:r>
      <w:r>
        <w:rPr>
          <w:noProof/>
        </w:rPr>
      </w:r>
      <w:r>
        <w:rPr>
          <w:noProof/>
        </w:rPr>
        <w:fldChar w:fldCharType="separate"/>
      </w:r>
      <w:r>
        <w:rPr>
          <w:noProof/>
        </w:rPr>
        <w:t>10</w:t>
      </w:r>
      <w:r>
        <w:rPr>
          <w:noProof/>
        </w:rPr>
        <w:fldChar w:fldCharType="end"/>
      </w:r>
    </w:p>
    <w:p w14:paraId="721116E2" w14:textId="77777777" w:rsidR="00D60308" w:rsidRDefault="00D60308">
      <w:pPr>
        <w:pStyle w:val="TOC3"/>
        <w:rPr>
          <w:rFonts w:asciiTheme="minorHAnsi" w:eastAsiaTheme="minorEastAsia" w:hAnsiTheme="minorHAnsi" w:cstheme="minorBidi"/>
          <w:noProof/>
          <w:sz w:val="24"/>
          <w:szCs w:val="24"/>
          <w:lang w:eastAsia="ja-JP"/>
        </w:rPr>
      </w:pPr>
      <w:r>
        <w:rPr>
          <w:noProof/>
        </w:rPr>
        <w:t>The fundamental flaw in most analysis and legislation:  Sex offenders are most likely someone you know, not a stranger</w:t>
      </w:r>
      <w:r>
        <w:rPr>
          <w:noProof/>
        </w:rPr>
        <w:tab/>
      </w:r>
      <w:r>
        <w:rPr>
          <w:noProof/>
        </w:rPr>
        <w:fldChar w:fldCharType="begin"/>
      </w:r>
      <w:r>
        <w:rPr>
          <w:noProof/>
        </w:rPr>
        <w:instrText xml:space="preserve"> PAGEREF _Toc273032199 \h </w:instrText>
      </w:r>
      <w:r>
        <w:rPr>
          <w:noProof/>
        </w:rPr>
      </w:r>
      <w:r>
        <w:rPr>
          <w:noProof/>
        </w:rPr>
        <w:fldChar w:fldCharType="separate"/>
      </w:r>
      <w:r>
        <w:rPr>
          <w:noProof/>
        </w:rPr>
        <w:t>10</w:t>
      </w:r>
      <w:r>
        <w:rPr>
          <w:noProof/>
        </w:rPr>
        <w:fldChar w:fldCharType="end"/>
      </w:r>
    </w:p>
    <w:p w14:paraId="14A7DE41" w14:textId="77777777" w:rsidR="00D60308" w:rsidRDefault="00D60308">
      <w:pPr>
        <w:pStyle w:val="TOC3"/>
        <w:rPr>
          <w:rFonts w:asciiTheme="minorHAnsi" w:eastAsiaTheme="minorEastAsia" w:hAnsiTheme="minorHAnsi" w:cstheme="minorBidi"/>
          <w:noProof/>
          <w:sz w:val="24"/>
          <w:szCs w:val="24"/>
          <w:lang w:eastAsia="ja-JP"/>
        </w:rPr>
      </w:pPr>
      <w:r>
        <w:rPr>
          <w:noProof/>
        </w:rPr>
        <w:t>Impact:  Continuing to follow failed policies on sex offenders makes us less safe by ignoring the real threats</w:t>
      </w:r>
      <w:r>
        <w:rPr>
          <w:noProof/>
        </w:rPr>
        <w:tab/>
      </w:r>
      <w:r>
        <w:rPr>
          <w:noProof/>
        </w:rPr>
        <w:fldChar w:fldCharType="begin"/>
      </w:r>
      <w:r>
        <w:rPr>
          <w:noProof/>
        </w:rPr>
        <w:instrText xml:space="preserve"> PAGEREF _Toc273032200 \h </w:instrText>
      </w:r>
      <w:r>
        <w:rPr>
          <w:noProof/>
        </w:rPr>
      </w:r>
      <w:r>
        <w:rPr>
          <w:noProof/>
        </w:rPr>
        <w:fldChar w:fldCharType="separate"/>
      </w:r>
      <w:r>
        <w:rPr>
          <w:noProof/>
        </w:rPr>
        <w:t>11</w:t>
      </w:r>
      <w:r>
        <w:rPr>
          <w:noProof/>
        </w:rPr>
        <w:fldChar w:fldCharType="end"/>
      </w:r>
    </w:p>
    <w:p w14:paraId="07062AB9" w14:textId="77777777" w:rsidR="00D60308" w:rsidRDefault="00D60308">
      <w:pPr>
        <w:pStyle w:val="TOC2"/>
        <w:rPr>
          <w:rFonts w:asciiTheme="minorHAnsi" w:eastAsiaTheme="minorEastAsia" w:hAnsiTheme="minorHAnsi" w:cstheme="minorBidi"/>
          <w:noProof/>
          <w:sz w:val="24"/>
          <w:szCs w:val="24"/>
          <w:lang w:eastAsia="ja-JP"/>
        </w:rPr>
      </w:pPr>
      <w:r>
        <w:rPr>
          <w:noProof/>
        </w:rPr>
        <w:t>DEFINITIONS / TOPICALITY</w:t>
      </w:r>
      <w:r>
        <w:rPr>
          <w:noProof/>
        </w:rPr>
        <w:tab/>
      </w:r>
      <w:r>
        <w:rPr>
          <w:noProof/>
        </w:rPr>
        <w:fldChar w:fldCharType="begin"/>
      </w:r>
      <w:r>
        <w:rPr>
          <w:noProof/>
        </w:rPr>
        <w:instrText xml:space="preserve"> PAGEREF _Toc273032201 \h </w:instrText>
      </w:r>
      <w:r>
        <w:rPr>
          <w:noProof/>
        </w:rPr>
      </w:r>
      <w:r>
        <w:rPr>
          <w:noProof/>
        </w:rPr>
        <w:fldChar w:fldCharType="separate"/>
      </w:r>
      <w:r>
        <w:rPr>
          <w:noProof/>
        </w:rPr>
        <w:t>11</w:t>
      </w:r>
      <w:r>
        <w:rPr>
          <w:noProof/>
        </w:rPr>
        <w:fldChar w:fldCharType="end"/>
      </w:r>
    </w:p>
    <w:p w14:paraId="12A1BD26" w14:textId="77777777" w:rsidR="00D60308" w:rsidRDefault="00D60308">
      <w:pPr>
        <w:pStyle w:val="TOC3"/>
        <w:rPr>
          <w:rFonts w:asciiTheme="minorHAnsi" w:eastAsiaTheme="minorEastAsia" w:hAnsiTheme="minorHAnsi" w:cstheme="minorBidi"/>
          <w:noProof/>
          <w:sz w:val="24"/>
          <w:szCs w:val="24"/>
          <w:lang w:eastAsia="ja-JP"/>
        </w:rPr>
      </w:pPr>
      <w:r>
        <w:rPr>
          <w:noProof/>
        </w:rPr>
        <w:t>Text of the Federal Probation System Reform Act – download, print, and bring with you</w:t>
      </w:r>
      <w:r>
        <w:rPr>
          <w:noProof/>
        </w:rPr>
        <w:tab/>
      </w:r>
      <w:r>
        <w:rPr>
          <w:noProof/>
        </w:rPr>
        <w:fldChar w:fldCharType="begin"/>
      </w:r>
      <w:r>
        <w:rPr>
          <w:noProof/>
        </w:rPr>
        <w:instrText xml:space="preserve"> PAGEREF _Toc273032202 \h </w:instrText>
      </w:r>
      <w:r>
        <w:rPr>
          <w:noProof/>
        </w:rPr>
      </w:r>
      <w:r>
        <w:rPr>
          <w:noProof/>
        </w:rPr>
        <w:fldChar w:fldCharType="separate"/>
      </w:r>
      <w:r>
        <w:rPr>
          <w:noProof/>
        </w:rPr>
        <w:t>11</w:t>
      </w:r>
      <w:r>
        <w:rPr>
          <w:noProof/>
        </w:rPr>
        <w:fldChar w:fldCharType="end"/>
      </w:r>
    </w:p>
    <w:p w14:paraId="61E20849" w14:textId="77777777" w:rsidR="00D60308" w:rsidRDefault="00D60308">
      <w:pPr>
        <w:pStyle w:val="TOC3"/>
        <w:rPr>
          <w:rFonts w:asciiTheme="minorHAnsi" w:eastAsiaTheme="minorEastAsia" w:hAnsiTheme="minorHAnsi" w:cstheme="minorBidi"/>
          <w:noProof/>
          <w:sz w:val="24"/>
          <w:szCs w:val="24"/>
          <w:lang w:eastAsia="ja-JP"/>
        </w:rPr>
      </w:pPr>
      <w:r>
        <w:rPr>
          <w:noProof/>
        </w:rPr>
        <w:t>Sex offender monitoring is “electronic surveillance” – that term is used in the literature by experts in the field</w:t>
      </w:r>
      <w:r>
        <w:rPr>
          <w:noProof/>
        </w:rPr>
        <w:tab/>
      </w:r>
      <w:r>
        <w:rPr>
          <w:noProof/>
        </w:rPr>
        <w:fldChar w:fldCharType="begin"/>
      </w:r>
      <w:r>
        <w:rPr>
          <w:noProof/>
        </w:rPr>
        <w:instrText xml:space="preserve"> PAGEREF _Toc273032203 \h </w:instrText>
      </w:r>
      <w:r>
        <w:rPr>
          <w:noProof/>
        </w:rPr>
      </w:r>
      <w:r>
        <w:rPr>
          <w:noProof/>
        </w:rPr>
        <w:fldChar w:fldCharType="separate"/>
      </w:r>
      <w:r>
        <w:rPr>
          <w:noProof/>
        </w:rPr>
        <w:t>11</w:t>
      </w:r>
      <w:r>
        <w:rPr>
          <w:noProof/>
        </w:rPr>
        <w:fldChar w:fldCharType="end"/>
      </w:r>
    </w:p>
    <w:p w14:paraId="3764BC2D" w14:textId="77777777" w:rsidR="00D60308" w:rsidRDefault="00D60308">
      <w:pPr>
        <w:pStyle w:val="TOC2"/>
        <w:rPr>
          <w:rFonts w:asciiTheme="minorHAnsi" w:eastAsiaTheme="minorEastAsia" w:hAnsiTheme="minorHAnsi" w:cstheme="minorBidi"/>
          <w:noProof/>
          <w:sz w:val="24"/>
          <w:szCs w:val="24"/>
          <w:lang w:eastAsia="ja-JP"/>
        </w:rPr>
      </w:pPr>
      <w:r>
        <w:rPr>
          <w:noProof/>
        </w:rPr>
        <w:t>INHERENCY</w:t>
      </w:r>
      <w:r>
        <w:rPr>
          <w:noProof/>
        </w:rPr>
        <w:tab/>
      </w:r>
      <w:r>
        <w:rPr>
          <w:noProof/>
        </w:rPr>
        <w:fldChar w:fldCharType="begin"/>
      </w:r>
      <w:r>
        <w:rPr>
          <w:noProof/>
        </w:rPr>
        <w:instrText xml:space="preserve"> PAGEREF _Toc273032204 \h </w:instrText>
      </w:r>
      <w:r>
        <w:rPr>
          <w:noProof/>
        </w:rPr>
      </w:r>
      <w:r>
        <w:rPr>
          <w:noProof/>
        </w:rPr>
        <w:fldChar w:fldCharType="separate"/>
      </w:r>
      <w:r>
        <w:rPr>
          <w:noProof/>
        </w:rPr>
        <w:t>11</w:t>
      </w:r>
      <w:r>
        <w:rPr>
          <w:noProof/>
        </w:rPr>
        <w:fldChar w:fldCharType="end"/>
      </w:r>
    </w:p>
    <w:p w14:paraId="2E93D427" w14:textId="77777777" w:rsidR="00D60308" w:rsidRDefault="00D60308">
      <w:pPr>
        <w:pStyle w:val="TOC3"/>
        <w:rPr>
          <w:rFonts w:asciiTheme="minorHAnsi" w:eastAsiaTheme="minorEastAsia" w:hAnsiTheme="minorHAnsi" w:cstheme="minorBidi"/>
          <w:noProof/>
          <w:sz w:val="24"/>
          <w:szCs w:val="24"/>
          <w:lang w:eastAsia="ja-JP"/>
        </w:rPr>
      </w:pPr>
      <w:r>
        <w:rPr>
          <w:noProof/>
        </w:rPr>
        <w:t>Overloaded officials:  Many alerts are caused by a loss of satellite signal rather than offender violations, increasing the workload of probation officers</w:t>
      </w:r>
      <w:r>
        <w:rPr>
          <w:noProof/>
        </w:rPr>
        <w:tab/>
      </w:r>
      <w:r>
        <w:rPr>
          <w:noProof/>
        </w:rPr>
        <w:fldChar w:fldCharType="begin"/>
      </w:r>
      <w:r>
        <w:rPr>
          <w:noProof/>
        </w:rPr>
        <w:instrText xml:space="preserve"> PAGEREF _Toc273032205 \h </w:instrText>
      </w:r>
      <w:r>
        <w:rPr>
          <w:noProof/>
        </w:rPr>
      </w:r>
      <w:r>
        <w:rPr>
          <w:noProof/>
        </w:rPr>
        <w:fldChar w:fldCharType="separate"/>
      </w:r>
      <w:r>
        <w:rPr>
          <w:noProof/>
        </w:rPr>
        <w:t>11</w:t>
      </w:r>
      <w:r>
        <w:rPr>
          <w:noProof/>
        </w:rPr>
        <w:fldChar w:fldCharType="end"/>
      </w:r>
    </w:p>
    <w:p w14:paraId="783EB2C8" w14:textId="77777777" w:rsidR="00D60308" w:rsidRDefault="00D60308">
      <w:pPr>
        <w:pStyle w:val="TOC3"/>
        <w:rPr>
          <w:rFonts w:asciiTheme="minorHAnsi" w:eastAsiaTheme="minorEastAsia" w:hAnsiTheme="minorHAnsi" w:cstheme="minorBidi"/>
          <w:noProof/>
          <w:sz w:val="24"/>
          <w:szCs w:val="24"/>
          <w:lang w:eastAsia="ja-JP"/>
        </w:rPr>
      </w:pPr>
      <w:r>
        <w:rPr>
          <w:noProof/>
        </w:rPr>
        <w:t>Approximately 70% of alerts are false alarms, leading to probation officers’ complacency due to overload</w:t>
      </w:r>
      <w:r>
        <w:rPr>
          <w:noProof/>
        </w:rPr>
        <w:tab/>
      </w:r>
      <w:r>
        <w:rPr>
          <w:noProof/>
        </w:rPr>
        <w:fldChar w:fldCharType="begin"/>
      </w:r>
      <w:r>
        <w:rPr>
          <w:noProof/>
        </w:rPr>
        <w:instrText xml:space="preserve"> PAGEREF _Toc273032206 \h </w:instrText>
      </w:r>
      <w:r>
        <w:rPr>
          <w:noProof/>
        </w:rPr>
      </w:r>
      <w:r>
        <w:rPr>
          <w:noProof/>
        </w:rPr>
        <w:fldChar w:fldCharType="separate"/>
      </w:r>
      <w:r>
        <w:rPr>
          <w:noProof/>
        </w:rPr>
        <w:t>12</w:t>
      </w:r>
      <w:r>
        <w:rPr>
          <w:noProof/>
        </w:rPr>
        <w:fldChar w:fldCharType="end"/>
      </w:r>
    </w:p>
    <w:p w14:paraId="185DA1F6" w14:textId="77777777" w:rsidR="00D60308" w:rsidRDefault="00D60308">
      <w:pPr>
        <w:pStyle w:val="TOC2"/>
        <w:rPr>
          <w:rFonts w:asciiTheme="minorHAnsi" w:eastAsiaTheme="minorEastAsia" w:hAnsiTheme="minorHAnsi" w:cstheme="minorBidi"/>
          <w:noProof/>
          <w:sz w:val="24"/>
          <w:szCs w:val="24"/>
          <w:lang w:eastAsia="ja-JP"/>
        </w:rPr>
      </w:pPr>
      <w:r>
        <w:rPr>
          <w:noProof/>
        </w:rPr>
        <w:t>HARMS / SIGNIFICANCE</w:t>
      </w:r>
      <w:r>
        <w:rPr>
          <w:noProof/>
        </w:rPr>
        <w:tab/>
      </w:r>
      <w:r>
        <w:rPr>
          <w:noProof/>
        </w:rPr>
        <w:fldChar w:fldCharType="begin"/>
      </w:r>
      <w:r>
        <w:rPr>
          <w:noProof/>
        </w:rPr>
        <w:instrText xml:space="preserve"> PAGEREF _Toc273032207 \h </w:instrText>
      </w:r>
      <w:r>
        <w:rPr>
          <w:noProof/>
        </w:rPr>
      </w:r>
      <w:r>
        <w:rPr>
          <w:noProof/>
        </w:rPr>
        <w:fldChar w:fldCharType="separate"/>
      </w:r>
      <w:r>
        <w:rPr>
          <w:noProof/>
        </w:rPr>
        <w:t>12</w:t>
      </w:r>
      <w:r>
        <w:rPr>
          <w:noProof/>
        </w:rPr>
        <w:fldChar w:fldCharType="end"/>
      </w:r>
    </w:p>
    <w:p w14:paraId="5B1B2538" w14:textId="77777777" w:rsidR="00D60308" w:rsidRDefault="00D60308">
      <w:pPr>
        <w:pStyle w:val="TOC3"/>
        <w:rPr>
          <w:rFonts w:asciiTheme="minorHAnsi" w:eastAsiaTheme="minorEastAsia" w:hAnsiTheme="minorHAnsi" w:cstheme="minorBidi"/>
          <w:noProof/>
          <w:sz w:val="24"/>
          <w:szCs w:val="24"/>
          <w:lang w:eastAsia="ja-JP"/>
        </w:rPr>
      </w:pPr>
      <w:r>
        <w:rPr>
          <w:noProof/>
        </w:rPr>
        <w:t>Federal courts have found multiple constitutional problems with the pre-trial conditions of the Walsh Act: 5th Amendment, 8th Amendment, and Separation of Powers</w:t>
      </w:r>
      <w:r>
        <w:rPr>
          <w:noProof/>
        </w:rPr>
        <w:tab/>
      </w:r>
      <w:r>
        <w:rPr>
          <w:noProof/>
        </w:rPr>
        <w:fldChar w:fldCharType="begin"/>
      </w:r>
      <w:r>
        <w:rPr>
          <w:noProof/>
        </w:rPr>
        <w:instrText xml:space="preserve"> PAGEREF _Toc273032208 \h </w:instrText>
      </w:r>
      <w:r>
        <w:rPr>
          <w:noProof/>
        </w:rPr>
      </w:r>
      <w:r>
        <w:rPr>
          <w:noProof/>
        </w:rPr>
        <w:fldChar w:fldCharType="separate"/>
      </w:r>
      <w:r>
        <w:rPr>
          <w:noProof/>
        </w:rPr>
        <w:t>12</w:t>
      </w:r>
      <w:r>
        <w:rPr>
          <w:noProof/>
        </w:rPr>
        <w:fldChar w:fldCharType="end"/>
      </w:r>
    </w:p>
    <w:p w14:paraId="3B6FC0CB" w14:textId="77777777" w:rsidR="00D60308" w:rsidRDefault="00D60308">
      <w:pPr>
        <w:pStyle w:val="TOC3"/>
        <w:rPr>
          <w:rFonts w:asciiTheme="minorHAnsi" w:eastAsiaTheme="minorEastAsia" w:hAnsiTheme="minorHAnsi" w:cstheme="minorBidi"/>
          <w:noProof/>
          <w:sz w:val="24"/>
          <w:szCs w:val="24"/>
          <w:lang w:eastAsia="ja-JP"/>
        </w:rPr>
      </w:pPr>
      <w:r>
        <w:rPr>
          <w:noProof/>
        </w:rPr>
        <w:t>Courts agree: Adam Walsh Act (AWA) mandatory monitoring is unconstitutional.  Violates 8th Amendment, 5th Amendment, and Separation of Powers</w:t>
      </w:r>
      <w:r>
        <w:rPr>
          <w:noProof/>
        </w:rPr>
        <w:tab/>
      </w:r>
      <w:r>
        <w:rPr>
          <w:noProof/>
        </w:rPr>
        <w:fldChar w:fldCharType="begin"/>
      </w:r>
      <w:r>
        <w:rPr>
          <w:noProof/>
        </w:rPr>
        <w:instrText xml:space="preserve"> PAGEREF _Toc273032209 \h </w:instrText>
      </w:r>
      <w:r>
        <w:rPr>
          <w:noProof/>
        </w:rPr>
      </w:r>
      <w:r>
        <w:rPr>
          <w:noProof/>
        </w:rPr>
        <w:fldChar w:fldCharType="separate"/>
      </w:r>
      <w:r>
        <w:rPr>
          <w:noProof/>
        </w:rPr>
        <w:t>13</w:t>
      </w:r>
      <w:r>
        <w:rPr>
          <w:noProof/>
        </w:rPr>
        <w:fldChar w:fldCharType="end"/>
      </w:r>
    </w:p>
    <w:p w14:paraId="4943F15B" w14:textId="77777777" w:rsidR="00D60308" w:rsidRDefault="00D60308">
      <w:pPr>
        <w:pStyle w:val="TOC3"/>
        <w:rPr>
          <w:rFonts w:asciiTheme="minorHAnsi" w:eastAsiaTheme="minorEastAsia" w:hAnsiTheme="minorHAnsi" w:cstheme="minorBidi"/>
          <w:noProof/>
          <w:sz w:val="24"/>
          <w:szCs w:val="24"/>
          <w:lang w:eastAsia="ja-JP"/>
        </w:rPr>
      </w:pPr>
      <w:r>
        <w:rPr>
          <w:noProof/>
        </w:rPr>
        <w:t>Walsh Act mandatory pretrial monitoring violates the 8th Amendment</w:t>
      </w:r>
      <w:r>
        <w:rPr>
          <w:noProof/>
        </w:rPr>
        <w:tab/>
      </w:r>
      <w:r>
        <w:rPr>
          <w:noProof/>
        </w:rPr>
        <w:fldChar w:fldCharType="begin"/>
      </w:r>
      <w:r>
        <w:rPr>
          <w:noProof/>
        </w:rPr>
        <w:instrText xml:space="preserve"> PAGEREF _Toc273032210 \h </w:instrText>
      </w:r>
      <w:r>
        <w:rPr>
          <w:noProof/>
        </w:rPr>
      </w:r>
      <w:r>
        <w:rPr>
          <w:noProof/>
        </w:rPr>
        <w:fldChar w:fldCharType="separate"/>
      </w:r>
      <w:r>
        <w:rPr>
          <w:noProof/>
        </w:rPr>
        <w:t>13</w:t>
      </w:r>
      <w:r>
        <w:rPr>
          <w:noProof/>
        </w:rPr>
        <w:fldChar w:fldCharType="end"/>
      </w:r>
    </w:p>
    <w:p w14:paraId="4E8F0015" w14:textId="77777777" w:rsidR="00D60308" w:rsidRDefault="00D60308">
      <w:pPr>
        <w:pStyle w:val="TOC3"/>
        <w:rPr>
          <w:rFonts w:asciiTheme="minorHAnsi" w:eastAsiaTheme="minorEastAsia" w:hAnsiTheme="minorHAnsi" w:cstheme="minorBidi"/>
          <w:noProof/>
          <w:sz w:val="24"/>
          <w:szCs w:val="24"/>
          <w:lang w:eastAsia="ja-JP"/>
        </w:rPr>
      </w:pPr>
      <w:r>
        <w:rPr>
          <w:noProof/>
        </w:rPr>
        <w:t>Walsh Act pre-trial mandatory bail conditions without risk assessment violate the 5th Amendment</w:t>
      </w:r>
      <w:r>
        <w:rPr>
          <w:noProof/>
        </w:rPr>
        <w:tab/>
      </w:r>
      <w:r>
        <w:rPr>
          <w:noProof/>
        </w:rPr>
        <w:fldChar w:fldCharType="begin"/>
      </w:r>
      <w:r>
        <w:rPr>
          <w:noProof/>
        </w:rPr>
        <w:instrText xml:space="preserve"> PAGEREF _Toc273032211 \h </w:instrText>
      </w:r>
      <w:r>
        <w:rPr>
          <w:noProof/>
        </w:rPr>
      </w:r>
      <w:r>
        <w:rPr>
          <w:noProof/>
        </w:rPr>
        <w:fldChar w:fldCharType="separate"/>
      </w:r>
      <w:r>
        <w:rPr>
          <w:noProof/>
        </w:rPr>
        <w:t>13</w:t>
      </w:r>
      <w:r>
        <w:rPr>
          <w:noProof/>
        </w:rPr>
        <w:fldChar w:fldCharType="end"/>
      </w:r>
    </w:p>
    <w:p w14:paraId="5F02FF2B" w14:textId="77777777" w:rsidR="00D60308" w:rsidRDefault="00D60308">
      <w:pPr>
        <w:pStyle w:val="TOC3"/>
        <w:rPr>
          <w:rFonts w:asciiTheme="minorHAnsi" w:eastAsiaTheme="minorEastAsia" w:hAnsiTheme="minorHAnsi" w:cstheme="minorBidi"/>
          <w:noProof/>
          <w:sz w:val="24"/>
          <w:szCs w:val="24"/>
          <w:lang w:eastAsia="ja-JP"/>
        </w:rPr>
      </w:pPr>
      <w:r>
        <w:rPr>
          <w:noProof/>
        </w:rPr>
        <w:lastRenderedPageBreak/>
        <w:t>An Arizona study found false GPS offender alerts outnumber real violations by 77-1</w:t>
      </w:r>
      <w:r>
        <w:rPr>
          <w:noProof/>
        </w:rPr>
        <w:tab/>
      </w:r>
      <w:r>
        <w:rPr>
          <w:noProof/>
        </w:rPr>
        <w:fldChar w:fldCharType="begin"/>
      </w:r>
      <w:r>
        <w:rPr>
          <w:noProof/>
        </w:rPr>
        <w:instrText xml:space="preserve"> PAGEREF _Toc273032212 \h </w:instrText>
      </w:r>
      <w:r>
        <w:rPr>
          <w:noProof/>
        </w:rPr>
      </w:r>
      <w:r>
        <w:rPr>
          <w:noProof/>
        </w:rPr>
        <w:fldChar w:fldCharType="separate"/>
      </w:r>
      <w:r>
        <w:rPr>
          <w:noProof/>
        </w:rPr>
        <w:t>13</w:t>
      </w:r>
      <w:r>
        <w:rPr>
          <w:noProof/>
        </w:rPr>
        <w:fldChar w:fldCharType="end"/>
      </w:r>
    </w:p>
    <w:p w14:paraId="1103F0C9" w14:textId="77777777" w:rsidR="00D60308" w:rsidRDefault="00D60308">
      <w:pPr>
        <w:pStyle w:val="TOC3"/>
        <w:rPr>
          <w:rFonts w:asciiTheme="minorHAnsi" w:eastAsiaTheme="minorEastAsia" w:hAnsiTheme="minorHAnsi" w:cstheme="minorBidi"/>
          <w:noProof/>
          <w:sz w:val="24"/>
          <w:szCs w:val="24"/>
          <w:lang w:eastAsia="ja-JP"/>
        </w:rPr>
      </w:pPr>
      <w:r>
        <w:rPr>
          <w:noProof/>
        </w:rPr>
        <w:t>Impact to excessive GPS offender tracking:  Wasted money and reduced public safety.</w:t>
      </w:r>
      <w:r>
        <w:rPr>
          <w:noProof/>
        </w:rPr>
        <w:tab/>
      </w:r>
      <w:r>
        <w:rPr>
          <w:noProof/>
        </w:rPr>
        <w:fldChar w:fldCharType="begin"/>
      </w:r>
      <w:r>
        <w:rPr>
          <w:noProof/>
        </w:rPr>
        <w:instrText xml:space="preserve"> PAGEREF _Toc273032213 \h </w:instrText>
      </w:r>
      <w:r>
        <w:rPr>
          <w:noProof/>
        </w:rPr>
      </w:r>
      <w:r>
        <w:rPr>
          <w:noProof/>
        </w:rPr>
        <w:fldChar w:fldCharType="separate"/>
      </w:r>
      <w:r>
        <w:rPr>
          <w:noProof/>
        </w:rPr>
        <w:t>14</w:t>
      </w:r>
      <w:r>
        <w:rPr>
          <w:noProof/>
        </w:rPr>
        <w:fldChar w:fldCharType="end"/>
      </w:r>
    </w:p>
    <w:p w14:paraId="5F391287" w14:textId="77777777" w:rsidR="00D60308" w:rsidRDefault="00D60308">
      <w:pPr>
        <w:pStyle w:val="TOC2"/>
        <w:rPr>
          <w:rFonts w:asciiTheme="minorHAnsi" w:eastAsiaTheme="minorEastAsia" w:hAnsiTheme="minorHAnsi" w:cstheme="minorBidi"/>
          <w:noProof/>
          <w:sz w:val="24"/>
          <w:szCs w:val="24"/>
          <w:lang w:eastAsia="ja-JP"/>
        </w:rPr>
      </w:pPr>
      <w:r>
        <w:rPr>
          <w:noProof/>
        </w:rPr>
        <w:t>SOLVENCY / ADVOCACY</w:t>
      </w:r>
      <w:r>
        <w:rPr>
          <w:noProof/>
        </w:rPr>
        <w:tab/>
      </w:r>
      <w:r>
        <w:rPr>
          <w:noProof/>
        </w:rPr>
        <w:fldChar w:fldCharType="begin"/>
      </w:r>
      <w:r>
        <w:rPr>
          <w:noProof/>
        </w:rPr>
        <w:instrText xml:space="preserve"> PAGEREF _Toc273032214 \h </w:instrText>
      </w:r>
      <w:r>
        <w:rPr>
          <w:noProof/>
        </w:rPr>
      </w:r>
      <w:r>
        <w:rPr>
          <w:noProof/>
        </w:rPr>
        <w:fldChar w:fldCharType="separate"/>
      </w:r>
      <w:r>
        <w:rPr>
          <w:noProof/>
        </w:rPr>
        <w:t>14</w:t>
      </w:r>
      <w:r>
        <w:rPr>
          <w:noProof/>
        </w:rPr>
        <w:fldChar w:fldCharType="end"/>
      </w:r>
    </w:p>
    <w:p w14:paraId="2B88B822" w14:textId="77777777" w:rsidR="00D60308" w:rsidRDefault="00D60308">
      <w:pPr>
        <w:pStyle w:val="TOC3"/>
        <w:rPr>
          <w:rFonts w:asciiTheme="minorHAnsi" w:eastAsiaTheme="minorEastAsia" w:hAnsiTheme="minorHAnsi" w:cstheme="minorBidi"/>
          <w:noProof/>
          <w:sz w:val="24"/>
          <w:szCs w:val="24"/>
          <w:lang w:eastAsia="ja-JP"/>
        </w:rPr>
      </w:pPr>
      <w:r>
        <w:rPr>
          <w:noProof/>
        </w:rPr>
        <w:t>Congressional Research Service (CRS) recommendations following the Renz case</w:t>
      </w:r>
      <w:r>
        <w:rPr>
          <w:noProof/>
        </w:rPr>
        <w:tab/>
      </w:r>
      <w:r>
        <w:rPr>
          <w:noProof/>
        </w:rPr>
        <w:fldChar w:fldCharType="begin"/>
      </w:r>
      <w:r>
        <w:rPr>
          <w:noProof/>
        </w:rPr>
        <w:instrText xml:space="preserve"> PAGEREF _Toc273032215 \h </w:instrText>
      </w:r>
      <w:r>
        <w:rPr>
          <w:noProof/>
        </w:rPr>
      </w:r>
      <w:r>
        <w:rPr>
          <w:noProof/>
        </w:rPr>
        <w:fldChar w:fldCharType="separate"/>
      </w:r>
      <w:r>
        <w:rPr>
          <w:noProof/>
        </w:rPr>
        <w:t>14</w:t>
      </w:r>
      <w:r>
        <w:rPr>
          <w:noProof/>
        </w:rPr>
        <w:fldChar w:fldCharType="end"/>
      </w:r>
    </w:p>
    <w:p w14:paraId="370CCA31" w14:textId="77777777" w:rsidR="00D60308" w:rsidRDefault="00D60308">
      <w:pPr>
        <w:pStyle w:val="TOC3"/>
        <w:rPr>
          <w:rFonts w:asciiTheme="minorHAnsi" w:eastAsiaTheme="minorEastAsia" w:hAnsiTheme="minorHAnsi" w:cstheme="minorBidi"/>
          <w:noProof/>
          <w:sz w:val="24"/>
          <w:szCs w:val="24"/>
          <w:lang w:eastAsia="ja-JP"/>
        </w:rPr>
      </w:pPr>
      <w:r>
        <w:rPr>
          <w:noProof/>
        </w:rPr>
        <w:t>Courts should decide bail conditions case-by-case, based on the risk posed by the defendant</w:t>
      </w:r>
      <w:r>
        <w:rPr>
          <w:noProof/>
        </w:rPr>
        <w:tab/>
      </w:r>
      <w:r>
        <w:rPr>
          <w:noProof/>
        </w:rPr>
        <w:fldChar w:fldCharType="begin"/>
      </w:r>
      <w:r>
        <w:rPr>
          <w:noProof/>
        </w:rPr>
        <w:instrText xml:space="preserve"> PAGEREF _Toc273032216 \h </w:instrText>
      </w:r>
      <w:r>
        <w:rPr>
          <w:noProof/>
        </w:rPr>
      </w:r>
      <w:r>
        <w:rPr>
          <w:noProof/>
        </w:rPr>
        <w:fldChar w:fldCharType="separate"/>
      </w:r>
      <w:r>
        <w:rPr>
          <w:noProof/>
        </w:rPr>
        <w:t>14</w:t>
      </w:r>
      <w:r>
        <w:rPr>
          <w:noProof/>
        </w:rPr>
        <w:fldChar w:fldCharType="end"/>
      </w:r>
    </w:p>
    <w:p w14:paraId="00B58B7A" w14:textId="77777777" w:rsidR="00D60308" w:rsidRDefault="00D60308">
      <w:pPr>
        <w:pStyle w:val="TOC3"/>
        <w:rPr>
          <w:rFonts w:asciiTheme="minorHAnsi" w:eastAsiaTheme="minorEastAsia" w:hAnsiTheme="minorHAnsi" w:cstheme="minorBidi"/>
          <w:noProof/>
          <w:sz w:val="24"/>
          <w:szCs w:val="24"/>
          <w:lang w:eastAsia="ja-JP"/>
        </w:rPr>
      </w:pPr>
      <w:r>
        <w:rPr>
          <w:noProof/>
        </w:rPr>
        <w:t>Granting bail should be the norm and judges should have the discretion to set bail conditions</w:t>
      </w:r>
      <w:r>
        <w:rPr>
          <w:noProof/>
        </w:rPr>
        <w:tab/>
      </w:r>
      <w:r>
        <w:rPr>
          <w:noProof/>
        </w:rPr>
        <w:fldChar w:fldCharType="begin"/>
      </w:r>
      <w:r>
        <w:rPr>
          <w:noProof/>
        </w:rPr>
        <w:instrText xml:space="preserve"> PAGEREF _Toc273032217 \h </w:instrText>
      </w:r>
      <w:r>
        <w:rPr>
          <w:noProof/>
        </w:rPr>
      </w:r>
      <w:r>
        <w:rPr>
          <w:noProof/>
        </w:rPr>
        <w:fldChar w:fldCharType="separate"/>
      </w:r>
      <w:r>
        <w:rPr>
          <w:noProof/>
        </w:rPr>
        <w:t>15</w:t>
      </w:r>
      <w:r>
        <w:rPr>
          <w:noProof/>
        </w:rPr>
        <w:fldChar w:fldCharType="end"/>
      </w:r>
    </w:p>
    <w:p w14:paraId="4FB47A59" w14:textId="77777777" w:rsidR="00D60308" w:rsidRDefault="00D60308">
      <w:pPr>
        <w:pStyle w:val="TOC3"/>
        <w:rPr>
          <w:rFonts w:asciiTheme="minorHAnsi" w:eastAsiaTheme="minorEastAsia" w:hAnsiTheme="minorHAnsi" w:cstheme="minorBidi"/>
          <w:noProof/>
          <w:sz w:val="24"/>
          <w:szCs w:val="24"/>
          <w:lang w:eastAsia="ja-JP"/>
        </w:rPr>
      </w:pPr>
      <w:r>
        <w:rPr>
          <w:noProof/>
        </w:rPr>
        <w:t>Pre-trial review would solve the problem of Walsh Act unconstitutional bail conditions</w:t>
      </w:r>
      <w:r>
        <w:rPr>
          <w:noProof/>
        </w:rPr>
        <w:tab/>
      </w:r>
      <w:r>
        <w:rPr>
          <w:noProof/>
        </w:rPr>
        <w:fldChar w:fldCharType="begin"/>
      </w:r>
      <w:r>
        <w:rPr>
          <w:noProof/>
        </w:rPr>
        <w:instrText xml:space="preserve"> PAGEREF _Toc273032218 \h </w:instrText>
      </w:r>
      <w:r>
        <w:rPr>
          <w:noProof/>
        </w:rPr>
      </w:r>
      <w:r>
        <w:rPr>
          <w:noProof/>
        </w:rPr>
        <w:fldChar w:fldCharType="separate"/>
      </w:r>
      <w:r>
        <w:rPr>
          <w:noProof/>
        </w:rPr>
        <w:t>15</w:t>
      </w:r>
      <w:r>
        <w:rPr>
          <w:noProof/>
        </w:rPr>
        <w:fldChar w:fldCharType="end"/>
      </w:r>
    </w:p>
    <w:p w14:paraId="59C6768F" w14:textId="77777777" w:rsidR="00D60308" w:rsidRDefault="00D60308">
      <w:pPr>
        <w:pStyle w:val="TOC3"/>
        <w:rPr>
          <w:rFonts w:asciiTheme="minorHAnsi" w:eastAsiaTheme="minorEastAsia" w:hAnsiTheme="minorHAnsi" w:cstheme="minorBidi"/>
          <w:noProof/>
          <w:sz w:val="24"/>
          <w:szCs w:val="24"/>
          <w:lang w:eastAsia="ja-JP"/>
        </w:rPr>
      </w:pPr>
      <w:r>
        <w:rPr>
          <w:noProof/>
        </w:rPr>
        <w:t>GPS usage is excessive.  We should focus on high risk cases</w:t>
      </w:r>
      <w:r>
        <w:rPr>
          <w:noProof/>
        </w:rPr>
        <w:tab/>
      </w:r>
      <w:r>
        <w:rPr>
          <w:noProof/>
        </w:rPr>
        <w:fldChar w:fldCharType="begin"/>
      </w:r>
      <w:r>
        <w:rPr>
          <w:noProof/>
        </w:rPr>
        <w:instrText xml:space="preserve"> PAGEREF _Toc273032219 \h </w:instrText>
      </w:r>
      <w:r>
        <w:rPr>
          <w:noProof/>
        </w:rPr>
      </w:r>
      <w:r>
        <w:rPr>
          <w:noProof/>
        </w:rPr>
        <w:fldChar w:fldCharType="separate"/>
      </w:r>
      <w:r>
        <w:rPr>
          <w:noProof/>
        </w:rPr>
        <w:t>15</w:t>
      </w:r>
      <w:r>
        <w:rPr>
          <w:noProof/>
        </w:rPr>
        <w:fldChar w:fldCharType="end"/>
      </w:r>
    </w:p>
    <w:p w14:paraId="2DBF232B" w14:textId="77777777" w:rsidR="00D60308" w:rsidRDefault="00D60308">
      <w:pPr>
        <w:pStyle w:val="TOC3"/>
        <w:rPr>
          <w:rFonts w:asciiTheme="minorHAnsi" w:eastAsiaTheme="minorEastAsia" w:hAnsiTheme="minorHAnsi" w:cstheme="minorBidi"/>
          <w:noProof/>
          <w:sz w:val="24"/>
          <w:szCs w:val="24"/>
          <w:lang w:eastAsia="ja-JP"/>
        </w:rPr>
      </w:pPr>
      <w:r>
        <w:rPr>
          <w:noProof/>
        </w:rPr>
        <w:t>Kansas Study: GPS tracking won’t change behavior and won’t provide community security.  Should only be used for the worst offenders</w:t>
      </w:r>
      <w:r>
        <w:rPr>
          <w:noProof/>
        </w:rPr>
        <w:tab/>
      </w:r>
      <w:r>
        <w:rPr>
          <w:noProof/>
        </w:rPr>
        <w:fldChar w:fldCharType="begin"/>
      </w:r>
      <w:r>
        <w:rPr>
          <w:noProof/>
        </w:rPr>
        <w:instrText xml:space="preserve"> PAGEREF _Toc273032220 \h </w:instrText>
      </w:r>
      <w:r>
        <w:rPr>
          <w:noProof/>
        </w:rPr>
      </w:r>
      <w:r>
        <w:rPr>
          <w:noProof/>
        </w:rPr>
        <w:fldChar w:fldCharType="separate"/>
      </w:r>
      <w:r>
        <w:rPr>
          <w:noProof/>
        </w:rPr>
        <w:t>15</w:t>
      </w:r>
      <w:r>
        <w:rPr>
          <w:noProof/>
        </w:rPr>
        <w:fldChar w:fldCharType="end"/>
      </w:r>
    </w:p>
    <w:p w14:paraId="18B4EC95" w14:textId="77777777" w:rsidR="00D60308" w:rsidRDefault="00D60308">
      <w:pPr>
        <w:pStyle w:val="TOC2"/>
        <w:rPr>
          <w:rFonts w:asciiTheme="minorHAnsi" w:eastAsiaTheme="minorEastAsia" w:hAnsiTheme="minorHAnsi" w:cstheme="minorBidi"/>
          <w:noProof/>
          <w:sz w:val="24"/>
          <w:szCs w:val="24"/>
          <w:lang w:eastAsia="ja-JP"/>
        </w:rPr>
      </w:pPr>
      <w:r>
        <w:rPr>
          <w:noProof/>
        </w:rPr>
        <w:t>DISADVANTAGE RESPONSES</w:t>
      </w:r>
      <w:r>
        <w:rPr>
          <w:noProof/>
        </w:rPr>
        <w:tab/>
      </w:r>
      <w:r>
        <w:rPr>
          <w:noProof/>
        </w:rPr>
        <w:fldChar w:fldCharType="begin"/>
      </w:r>
      <w:r>
        <w:rPr>
          <w:noProof/>
        </w:rPr>
        <w:instrText xml:space="preserve"> PAGEREF _Toc273032221 \h </w:instrText>
      </w:r>
      <w:r>
        <w:rPr>
          <w:noProof/>
        </w:rPr>
      </w:r>
      <w:r>
        <w:rPr>
          <w:noProof/>
        </w:rPr>
        <w:fldChar w:fldCharType="separate"/>
      </w:r>
      <w:r>
        <w:rPr>
          <w:noProof/>
        </w:rPr>
        <w:t>16</w:t>
      </w:r>
      <w:r>
        <w:rPr>
          <w:noProof/>
        </w:rPr>
        <w:fldChar w:fldCharType="end"/>
      </w:r>
    </w:p>
    <w:p w14:paraId="6FE4E04D" w14:textId="77777777" w:rsidR="00D60308" w:rsidRDefault="00D60308">
      <w:pPr>
        <w:pStyle w:val="TOC3"/>
        <w:rPr>
          <w:rFonts w:asciiTheme="minorHAnsi" w:eastAsiaTheme="minorEastAsia" w:hAnsiTheme="minorHAnsi" w:cstheme="minorBidi"/>
          <w:noProof/>
          <w:sz w:val="24"/>
          <w:szCs w:val="24"/>
          <w:lang w:eastAsia="ja-JP"/>
        </w:rPr>
      </w:pPr>
      <w:r>
        <w:rPr>
          <w:noProof/>
        </w:rPr>
        <w:t>Public safety can be protected while upholding the Constitution and restricting Walsh Act monitoring. It’s how we do it with every other federal criminal case other than the Walsh Act</w:t>
      </w:r>
      <w:r>
        <w:rPr>
          <w:noProof/>
        </w:rPr>
        <w:tab/>
      </w:r>
      <w:r>
        <w:rPr>
          <w:noProof/>
        </w:rPr>
        <w:fldChar w:fldCharType="begin"/>
      </w:r>
      <w:r>
        <w:rPr>
          <w:noProof/>
        </w:rPr>
        <w:instrText xml:space="preserve"> PAGEREF _Toc273032222 \h </w:instrText>
      </w:r>
      <w:r>
        <w:rPr>
          <w:noProof/>
        </w:rPr>
      </w:r>
      <w:r>
        <w:rPr>
          <w:noProof/>
        </w:rPr>
        <w:fldChar w:fldCharType="separate"/>
      </w:r>
      <w:r>
        <w:rPr>
          <w:noProof/>
        </w:rPr>
        <w:t>16</w:t>
      </w:r>
      <w:r>
        <w:rPr>
          <w:noProof/>
        </w:rPr>
        <w:fldChar w:fldCharType="end"/>
      </w:r>
    </w:p>
    <w:p w14:paraId="3A7DD173" w14:textId="77777777" w:rsidR="00D60308" w:rsidRDefault="00D60308">
      <w:pPr>
        <w:pStyle w:val="TOC3"/>
        <w:rPr>
          <w:rFonts w:asciiTheme="minorHAnsi" w:eastAsiaTheme="minorEastAsia" w:hAnsiTheme="minorHAnsi" w:cstheme="minorBidi"/>
          <w:noProof/>
          <w:sz w:val="24"/>
          <w:szCs w:val="24"/>
          <w:lang w:eastAsia="ja-JP"/>
        </w:rPr>
      </w:pPr>
      <w:r>
        <w:rPr>
          <w:noProof/>
        </w:rPr>
        <w:t>Indiana Study.  GPS has some benefits but big drawbacks:  Too staff intensive, unreliable, unlikely to prevent further victimization</w:t>
      </w:r>
      <w:r>
        <w:rPr>
          <w:noProof/>
        </w:rPr>
        <w:tab/>
      </w:r>
      <w:r>
        <w:rPr>
          <w:noProof/>
        </w:rPr>
        <w:fldChar w:fldCharType="begin"/>
      </w:r>
      <w:r>
        <w:rPr>
          <w:noProof/>
        </w:rPr>
        <w:instrText xml:space="preserve"> PAGEREF _Toc273032223 \h </w:instrText>
      </w:r>
      <w:r>
        <w:rPr>
          <w:noProof/>
        </w:rPr>
      </w:r>
      <w:r>
        <w:rPr>
          <w:noProof/>
        </w:rPr>
        <w:fldChar w:fldCharType="separate"/>
      </w:r>
      <w:r>
        <w:rPr>
          <w:noProof/>
        </w:rPr>
        <w:t>16</w:t>
      </w:r>
      <w:r>
        <w:rPr>
          <w:noProof/>
        </w:rPr>
        <w:fldChar w:fldCharType="end"/>
      </w:r>
    </w:p>
    <w:p w14:paraId="07D8FCC7" w14:textId="77777777" w:rsidR="00D60308" w:rsidRDefault="00D60308">
      <w:pPr>
        <w:pStyle w:val="TOC3"/>
        <w:rPr>
          <w:rFonts w:asciiTheme="minorHAnsi" w:eastAsiaTheme="minorEastAsia" w:hAnsiTheme="minorHAnsi" w:cstheme="minorBidi"/>
          <w:noProof/>
          <w:sz w:val="24"/>
          <w:szCs w:val="24"/>
          <w:lang w:eastAsia="ja-JP"/>
        </w:rPr>
      </w:pPr>
      <w:r>
        <w:rPr>
          <w:noProof/>
        </w:rPr>
        <w:t>“Prison overcrowding” – Response:  Prison populations are declining</w:t>
      </w:r>
      <w:r>
        <w:rPr>
          <w:noProof/>
        </w:rPr>
        <w:tab/>
      </w:r>
      <w:r>
        <w:rPr>
          <w:noProof/>
        </w:rPr>
        <w:fldChar w:fldCharType="begin"/>
      </w:r>
      <w:r>
        <w:rPr>
          <w:noProof/>
        </w:rPr>
        <w:instrText xml:space="preserve"> PAGEREF _Toc273032224 \h </w:instrText>
      </w:r>
      <w:r>
        <w:rPr>
          <w:noProof/>
        </w:rPr>
      </w:r>
      <w:r>
        <w:rPr>
          <w:noProof/>
        </w:rPr>
        <w:fldChar w:fldCharType="separate"/>
      </w:r>
      <w:r>
        <w:rPr>
          <w:noProof/>
        </w:rPr>
        <w:t>17</w:t>
      </w:r>
      <w:r>
        <w:rPr>
          <w:noProof/>
        </w:rPr>
        <w:fldChar w:fldCharType="end"/>
      </w:r>
    </w:p>
    <w:p w14:paraId="2A660329" w14:textId="77777777" w:rsidR="00D60308" w:rsidRPr="00867A1C" w:rsidRDefault="00D60308" w:rsidP="00D60308">
      <w:pPr>
        <w:pStyle w:val="TOC2"/>
        <w:sectPr w:rsidR="00D60308" w:rsidRPr="00867A1C" w:rsidSect="0008674B">
          <w:headerReference w:type="default" r:id="rId9"/>
          <w:footerReference w:type="default" r:id="rId10"/>
          <w:pgSz w:w="12240" w:h="15840"/>
          <w:pgMar w:top="1440" w:right="1440" w:bottom="1440" w:left="1440" w:header="720" w:footer="720" w:gutter="0"/>
          <w:cols w:space="720"/>
        </w:sectPr>
      </w:pPr>
      <w:r>
        <w:fldChar w:fldCharType="end"/>
      </w:r>
    </w:p>
    <w:p w14:paraId="2693FD75" w14:textId="77777777" w:rsidR="00D60308" w:rsidRPr="00194F31" w:rsidRDefault="00D60308" w:rsidP="00D60308">
      <w:pPr>
        <w:pStyle w:val="Constructive"/>
        <w:rPr>
          <w:b/>
        </w:rPr>
      </w:pPr>
      <w:r w:rsidRPr="00194F31">
        <w:rPr>
          <w:b/>
        </w:rPr>
        <w:lastRenderedPageBreak/>
        <w:t>Note:  This case is partly based on a bill currently pending in Congress.  You should verify that Congress has not enacted it yet before running this affirmative plan.</w:t>
      </w:r>
    </w:p>
    <w:p w14:paraId="166F48E0" w14:textId="77777777" w:rsidR="00D60308" w:rsidRPr="00D665E9" w:rsidRDefault="00D60308" w:rsidP="00D60308">
      <w:pPr>
        <w:pStyle w:val="Constructive"/>
        <w:spacing w:line="240" w:lineRule="auto"/>
      </w:pPr>
      <w:r>
        <w:t>In 2013, in Syracuse NY, David Renz was awaiting his federal trial on child pornography charges.  He was confined to his home and hooked to an electronic monitoring device that would alert federal officials to his movements.  Or at least it would have if they had been paying attention to it.  The device set off 46 alarms as Renz disabled it and headed for a local shopping mall.  At the mall, Renz carjacked a librarian mother, killed her, and raped her young daughter.  I wish there were a happy ending to this story, but the best we can do is urge you to help us reduce the risk that this could happen agai</w:t>
      </w:r>
      <w:r w:rsidRPr="00D60308">
        <w:t xml:space="preserve">n by affirming that The United States federal government should substantially reform its electronic surveillance law.  </w:t>
      </w:r>
      <w:r>
        <w:t>Let’s start with</w:t>
      </w:r>
    </w:p>
    <w:p w14:paraId="464B64E9" w14:textId="77777777" w:rsidR="00D60308" w:rsidRDefault="00D60308" w:rsidP="00D60308">
      <w:pPr>
        <w:pStyle w:val="Contention1"/>
      </w:pPr>
      <w:bookmarkStart w:id="0" w:name="_Toc273032179"/>
      <w:r>
        <w:t>OBSERVATION 1.  Our DEFINITIONS</w:t>
      </w:r>
      <w:bookmarkEnd w:id="0"/>
    </w:p>
    <w:p w14:paraId="556B0693" w14:textId="77777777" w:rsidR="00D60308" w:rsidRDefault="00D60308" w:rsidP="00D60308">
      <w:pPr>
        <w:pStyle w:val="Evidence"/>
        <w:rPr>
          <w:shd w:val="clear" w:color="auto" w:fill="FFFFFF"/>
        </w:rPr>
      </w:pPr>
      <w:r w:rsidRPr="00564DA8">
        <w:rPr>
          <w:b/>
        </w:rPr>
        <w:t>Electronic Surveillance</w:t>
      </w:r>
      <w:r w:rsidRPr="00564DA8">
        <w:t xml:space="preserve">: </w:t>
      </w:r>
      <w:r>
        <w:t>“</w:t>
      </w:r>
      <w:r w:rsidRPr="00564DA8">
        <w:rPr>
          <w:u w:val="single"/>
          <w:shd w:val="clear" w:color="auto" w:fill="FFFFFF"/>
        </w:rPr>
        <w:t xml:space="preserve">Observing or listening to persons, places, or activities—usually in a secretive or unobtrusive manner—with the aid of electronic devices </w:t>
      </w:r>
      <w:r w:rsidRPr="00FC1F89">
        <w:rPr>
          <w:shd w:val="clear" w:color="auto" w:fill="FFFFFF"/>
        </w:rPr>
        <w:t>such as cameras, microphones, tape recorders, or wire taps.</w:t>
      </w:r>
      <w:r w:rsidRPr="00E308A0">
        <w:rPr>
          <w:i/>
          <w:shd w:val="clear" w:color="auto" w:fill="FFFFFF"/>
        </w:rPr>
        <w:t>(</w:t>
      </w:r>
      <w:r w:rsidRPr="00E308A0">
        <w:rPr>
          <w:i/>
          <w:u w:val="single"/>
          <w:shd w:val="clear" w:color="auto" w:fill="FFFFFF"/>
        </w:rPr>
        <w:t>The Free Dictionary 2003</w:t>
      </w:r>
      <w:r w:rsidRPr="00E308A0">
        <w:rPr>
          <w:i/>
          <w:shd w:val="clear" w:color="auto" w:fill="FFFFFF"/>
        </w:rPr>
        <w:t xml:space="preserve">.  “Electronic Surveillance” article is undated but refers to events in 2003 and none later.  </w:t>
      </w:r>
      <w:hyperlink r:id="rId11" w:history="1">
        <w:r w:rsidRPr="00E308A0">
          <w:rPr>
            <w:rStyle w:val="Hyperlink"/>
          </w:rPr>
          <w:t>http://legal-dictionary.thefreedictionary.com/Electronic+Surveillance</w:t>
        </w:r>
      </w:hyperlink>
      <w:r w:rsidRPr="00E308A0">
        <w:rPr>
          <w:i/>
          <w:shd w:val="clear" w:color="auto" w:fill="FFFFFF"/>
        </w:rPr>
        <w:t>)</w:t>
      </w:r>
    </w:p>
    <w:p w14:paraId="05E81DA2" w14:textId="77777777" w:rsidR="00D60308" w:rsidRDefault="00D60308" w:rsidP="00D60308">
      <w:pPr>
        <w:pStyle w:val="Evidence"/>
        <w:rPr>
          <w:i/>
          <w:shd w:val="clear" w:color="auto" w:fill="FFFFFF"/>
        </w:rPr>
      </w:pPr>
      <w:r w:rsidRPr="0061129A">
        <w:rPr>
          <w:b/>
          <w:shd w:val="clear" w:color="auto" w:fill="FFFFFF"/>
        </w:rPr>
        <w:t>Law</w:t>
      </w:r>
      <w:r w:rsidRPr="0061129A">
        <w:rPr>
          <w:shd w:val="clear" w:color="auto" w:fill="FFFFFF"/>
        </w:rPr>
        <w:t xml:space="preserve">:  “1 </w:t>
      </w:r>
      <w:r w:rsidRPr="0061129A">
        <w:rPr>
          <w:rStyle w:val="Emphasis"/>
          <w:shd w:val="clear" w:color="auto" w:fill="FFFFFF"/>
        </w:rPr>
        <w:t>a</w:t>
      </w:r>
      <w:r w:rsidRPr="0061129A">
        <w:rPr>
          <w:rStyle w:val="apple-converted-space"/>
          <w:szCs w:val="16"/>
          <w:shd w:val="clear" w:color="auto" w:fill="FFFFFF"/>
        </w:rPr>
        <w:t> </w:t>
      </w:r>
      <w:r w:rsidRPr="0061129A">
        <w:rPr>
          <w:rStyle w:val="Emphasis"/>
          <w:shd w:val="clear" w:color="auto" w:fill="FFFFFF"/>
        </w:rPr>
        <w:t>(1)</w:t>
      </w:r>
      <w:r w:rsidRPr="0061129A">
        <w:rPr>
          <w:rStyle w:val="apple-converted-space"/>
          <w:szCs w:val="16"/>
          <w:shd w:val="clear" w:color="auto" w:fill="FFFFFF"/>
        </w:rPr>
        <w:t> </w:t>
      </w:r>
      <w:r w:rsidRPr="0061129A">
        <w:rPr>
          <w:rStyle w:val="Strong"/>
          <w:szCs w:val="16"/>
          <w:shd w:val="clear" w:color="auto" w:fill="FFFFFF"/>
        </w:rPr>
        <w:t>:</w:t>
      </w:r>
      <w:r w:rsidRPr="0061129A">
        <w:rPr>
          <w:shd w:val="clear" w:color="auto" w:fill="FFFFFF"/>
        </w:rPr>
        <w:t xml:space="preserve">  </w:t>
      </w:r>
      <w:r w:rsidRPr="009716D5">
        <w:rPr>
          <w:u w:val="single"/>
          <w:shd w:val="clear" w:color="auto" w:fill="FFFFFF"/>
        </w:rPr>
        <w:t>a binding custom or practice of a community</w:t>
      </w:r>
      <w:r w:rsidRPr="009716D5">
        <w:rPr>
          <w:rStyle w:val="apple-converted-space"/>
          <w:szCs w:val="16"/>
          <w:u w:val="single"/>
          <w:shd w:val="clear" w:color="auto" w:fill="FFFFFF"/>
        </w:rPr>
        <w:t> </w:t>
      </w:r>
      <w:r w:rsidRPr="009716D5">
        <w:rPr>
          <w:rStyle w:val="Strong"/>
          <w:szCs w:val="16"/>
          <w:u w:val="single"/>
          <w:shd w:val="clear" w:color="auto" w:fill="FFFFFF"/>
        </w:rPr>
        <w:t>:</w:t>
      </w:r>
      <w:r w:rsidRPr="009716D5">
        <w:rPr>
          <w:u w:val="single"/>
          <w:shd w:val="clear" w:color="auto" w:fill="FFFFFF"/>
        </w:rPr>
        <w:t>  a rule of conduct or action prescribed or formally recognized as binding or enforced by a controlling authority</w:t>
      </w:r>
      <w:r w:rsidRPr="0061129A">
        <w:rPr>
          <w:shd w:val="clear" w:color="auto" w:fill="FFFFFF"/>
        </w:rPr>
        <w:t>”</w:t>
      </w:r>
      <w:r w:rsidRPr="00E308A0">
        <w:rPr>
          <w:i/>
          <w:shd w:val="clear" w:color="auto" w:fill="FFFFFF"/>
        </w:rPr>
        <w:t xml:space="preserve"> (</w:t>
      </w:r>
      <w:r w:rsidRPr="00E308A0">
        <w:rPr>
          <w:i/>
          <w:u w:val="single"/>
          <w:shd w:val="clear" w:color="auto" w:fill="FFFFFF"/>
        </w:rPr>
        <w:t>Merriam-Webster</w:t>
      </w:r>
      <w:r w:rsidRPr="00E308A0">
        <w:rPr>
          <w:i/>
          <w:shd w:val="clear" w:color="auto" w:fill="FFFFFF"/>
        </w:rPr>
        <w:t xml:space="preserve"> Online Dict. </w:t>
      </w:r>
      <w:r w:rsidRPr="00E308A0">
        <w:rPr>
          <w:i/>
          <w:u w:val="single"/>
          <w:shd w:val="clear" w:color="auto" w:fill="FFFFFF"/>
        </w:rPr>
        <w:t>2014</w:t>
      </w:r>
      <w:hyperlink r:id="rId12" w:history="1">
        <w:r w:rsidRPr="00E308A0">
          <w:rPr>
            <w:rStyle w:val="Hyperlink"/>
            <w:shd w:val="clear" w:color="auto" w:fill="FFFFFF"/>
          </w:rPr>
          <w:t>http://www.merriam-webster.com/dictionary/law</w:t>
        </w:r>
      </w:hyperlink>
      <w:r w:rsidRPr="00E308A0">
        <w:rPr>
          <w:i/>
          <w:shd w:val="clear" w:color="auto" w:fill="FFFFFF"/>
        </w:rPr>
        <w:t xml:space="preserve">) </w:t>
      </w:r>
    </w:p>
    <w:p w14:paraId="34C5765E" w14:textId="77777777" w:rsidR="00D60308" w:rsidRDefault="00D60308" w:rsidP="00D60308">
      <w:pPr>
        <w:pStyle w:val="Contention1"/>
      </w:pPr>
      <w:bookmarkStart w:id="1" w:name="_Toc273032180"/>
      <w:r>
        <w:t>OBSERVATION 2.  INHERENCY, or the current laws and procedures of the Status Quo.</w:t>
      </w:r>
      <w:bookmarkEnd w:id="1"/>
    </w:p>
    <w:p w14:paraId="165AB590" w14:textId="77777777" w:rsidR="00D60308" w:rsidRDefault="00D60308" w:rsidP="00D60308">
      <w:pPr>
        <w:pStyle w:val="Contention2"/>
      </w:pPr>
      <w:bookmarkStart w:id="2" w:name="_Toc273032181"/>
      <w:r>
        <w:t>FACT 1.  Mandatory monitoring.  The Adam Walsh Act requires pre-trial electronic monitoring as a condition of bail for defendants in federal cases involving child victims</w:t>
      </w:r>
      <w:bookmarkEnd w:id="2"/>
    </w:p>
    <w:p w14:paraId="30F41EBE" w14:textId="77777777" w:rsidR="00D60308" w:rsidRDefault="00D60308" w:rsidP="00D60308">
      <w:pPr>
        <w:pStyle w:val="Citation3"/>
      </w:pPr>
      <w:r w:rsidRPr="00225839">
        <w:rPr>
          <w:u w:val="single"/>
        </w:rPr>
        <w:t>Congressional Research Service 2013</w:t>
      </w:r>
      <w:r>
        <w:t xml:space="preserve">. (an agency of Congress) 1 July 2013 Letter to Rep. Dan Maffei, “Questions Regarding Pretrial Supervision and Electronic Monitoring of Federal Defendants – The David Renz Case” </w:t>
      </w:r>
      <w:hyperlink r:id="rId13" w:history="1">
        <w:r w:rsidRPr="009C283A">
          <w:rPr>
            <w:rStyle w:val="Hyperlink"/>
          </w:rPr>
          <w:t>http://www.cnycentral.com/uploadedFiles/wstm/News/Stories/CRS%20Report%20on%20David%20Renz%20Case.pdf</w:t>
        </w:r>
      </w:hyperlink>
      <w:r>
        <w:t xml:space="preserve"> </w:t>
      </w:r>
    </w:p>
    <w:p w14:paraId="204C392A" w14:textId="77777777" w:rsidR="00D60308" w:rsidRPr="0049311F" w:rsidRDefault="00D60308" w:rsidP="00D60308">
      <w:pPr>
        <w:pStyle w:val="Evidence"/>
        <w:rPr>
          <w:shd w:val="clear" w:color="auto" w:fill="FFFFFF"/>
        </w:rPr>
      </w:pPr>
      <w:r w:rsidRPr="00B460B6">
        <w:rPr>
          <w:u w:val="single"/>
          <w:shd w:val="clear" w:color="auto" w:fill="FFFFFF"/>
        </w:rPr>
        <w:t>Individuals arrested for federal offenses are generally entitled to be released under their own recognizance; however, special conditions and exceptions are made for certain federal offenses involving children.  The Adam Walsh Child Protection and Safety Act</w:t>
      </w:r>
      <w:r>
        <w:rPr>
          <w:shd w:val="clear" w:color="auto" w:fill="FFFFFF"/>
        </w:rPr>
        <w:t xml:space="preserve"> </w:t>
      </w:r>
      <w:r w:rsidRPr="00194F31">
        <w:rPr>
          <w:shd w:val="clear" w:color="auto" w:fill="FFFFFF"/>
        </w:rPr>
        <w:t>(AWA, P.L. 109</w:t>
      </w:r>
      <w:r>
        <w:rPr>
          <w:shd w:val="clear" w:color="auto" w:fill="FFFFFF"/>
        </w:rPr>
        <w:t>-</w:t>
      </w:r>
      <w:r w:rsidRPr="00194F31">
        <w:rPr>
          <w:shd w:val="clear" w:color="auto" w:fill="FFFFFF"/>
        </w:rPr>
        <w:t xml:space="preserve">248) </w:t>
      </w:r>
      <w:r w:rsidRPr="00B460B6">
        <w:rPr>
          <w:u w:val="single"/>
          <w:shd w:val="clear" w:color="auto" w:fill="FFFFFF"/>
        </w:rPr>
        <w:t>established, among other things, that individuals charged with specifically designated federal offenses involving children must be subject to pretrial electronic monitoring and other restrictions if these individuals are released prior to trial</w:t>
      </w:r>
      <w:r>
        <w:rPr>
          <w:shd w:val="clear" w:color="auto" w:fill="FFFFFF"/>
        </w:rPr>
        <w:t>.</w:t>
      </w:r>
    </w:p>
    <w:p w14:paraId="2739C771" w14:textId="77777777" w:rsidR="00D60308" w:rsidRDefault="00D60308" w:rsidP="00D60308">
      <w:pPr>
        <w:pStyle w:val="Contention2"/>
      </w:pPr>
      <w:bookmarkStart w:id="3" w:name="_Toc273032182"/>
      <w:r>
        <w:lastRenderedPageBreak/>
        <w:t>FACT 2.  Overloaded officials. Federal officials are overloaded with too many cases</w:t>
      </w:r>
      <w:bookmarkEnd w:id="3"/>
    </w:p>
    <w:p w14:paraId="6EA502F4" w14:textId="77777777" w:rsidR="00D60308" w:rsidRDefault="00D60308" w:rsidP="00D60308">
      <w:pPr>
        <w:pStyle w:val="Citation3"/>
      </w:pPr>
      <w:r w:rsidRPr="0043242C">
        <w:rPr>
          <w:u w:val="single"/>
        </w:rPr>
        <w:t>Elaine Silvestrini 2013</w:t>
      </w:r>
      <w:r>
        <w:t xml:space="preserve">. (journalist) Budget cuts straining federal probation officers, TAMPA TRIBUNE </w:t>
      </w:r>
      <w:hyperlink r:id="rId14" w:history="1">
        <w:r w:rsidRPr="009C283A">
          <w:rPr>
            <w:rStyle w:val="Hyperlink"/>
          </w:rPr>
          <w:t>http://tbo.com/apps/pbcs.dll/article?avis=TB&amp;date=20130913&amp;category=ARTICLE&amp;lopenr=130919526&amp;Ref=AR&amp;profile=1073&amp;template=printart</w:t>
        </w:r>
      </w:hyperlink>
      <w:r>
        <w:t xml:space="preserve"> </w:t>
      </w:r>
    </w:p>
    <w:p w14:paraId="4B6F40BA" w14:textId="77777777" w:rsidR="00D60308" w:rsidRPr="0043242C" w:rsidRDefault="00D60308" w:rsidP="00D60308">
      <w:pPr>
        <w:pStyle w:val="Evidence"/>
      </w:pPr>
      <w:r w:rsidRPr="00706BB7">
        <w:rPr>
          <w:u w:val="single"/>
        </w:rPr>
        <w:t>“There’s only so much stress you can put on officers and the risk that’s associated with this type of work,” said Sheila Jacoby, chief pretrial services officer. Federal pretrial services officers monitor defendant awaiting trial who are not incarcerated, while probation officers keep track of people who are serving probation sentences, usually after serving federal prison terms. They supervise electronic monitoring, provide counseling and therapy and try to keep the accused and convicted people in the community from committing more crimes, while trying to point them in the right direction.</w:t>
      </w:r>
      <w:r>
        <w:rPr>
          <w:u w:val="single"/>
        </w:rPr>
        <w:t xml:space="preserve"> </w:t>
      </w:r>
      <w:r w:rsidRPr="00EF0C42">
        <w:rPr>
          <w:u w:val="single"/>
        </w:rPr>
        <w:t>Both Collins and Jacoby said their offices have been pro-actively trimming costs over the last few years</w:t>
      </w:r>
      <w:r w:rsidRPr="0043242C">
        <w:t>, finding smarter ways to accomplish their missions in anticipation of lean times. The sequester cuts, they say, have come without any thought to their impact.</w:t>
      </w:r>
      <w:r>
        <w:t xml:space="preserve"> </w:t>
      </w:r>
      <w:r w:rsidRPr="0043242C">
        <w:t>The most serious hit probation took was a 20 percent cut in the part of its budget that covers drug tests, mental health treatment and electronic monitoring. While pretrial services took a similar hit, Jacoby said she was able to get supplemental funding from another source.</w:t>
      </w:r>
      <w:r>
        <w:t xml:space="preserve"> </w:t>
      </w:r>
      <w:r w:rsidRPr="00706BB7">
        <w:rPr>
          <w:u w:val="single"/>
        </w:rPr>
        <w:t>They have also had to trim their staffs and are bracing for more severe workforce cutbacks</w:t>
      </w:r>
      <w:r w:rsidRPr="0043242C">
        <w:t>.</w:t>
      </w:r>
      <w:r>
        <w:t xml:space="preserve"> </w:t>
      </w:r>
      <w:r w:rsidRPr="0043242C">
        <w:t>Collins said they’re prioritizing available treatment, giving it to offenders who are deemed higher risk. But taking resources away from people who are doing well may mean those offenders will stop doing well.</w:t>
      </w:r>
      <w:r>
        <w:t xml:space="preserve"> </w:t>
      </w:r>
      <w:r w:rsidRPr="00706BB7">
        <w:rPr>
          <w:u w:val="single"/>
        </w:rPr>
        <w:t>All this is happening while officials say that the monitored population has become more volatile and the officer staff is becoming less experienced. Since 2009</w:t>
      </w:r>
      <w:r w:rsidRPr="0043242C">
        <w:t xml:space="preserve"> the average case load for probation officers has increased from 50.5 cases per officer to 57.3, while </w:t>
      </w:r>
      <w:r w:rsidRPr="00706BB7">
        <w:rPr>
          <w:u w:val="single"/>
        </w:rPr>
        <w:t>pretrial services officers have seen their average case load rise from 33 in 2009 to 52 this year</w:t>
      </w:r>
      <w:r w:rsidRPr="0043242C">
        <w:t>.</w:t>
      </w:r>
    </w:p>
    <w:p w14:paraId="0613039A" w14:textId="77777777" w:rsidR="00D60308" w:rsidRDefault="00D60308" w:rsidP="00D60308">
      <w:pPr>
        <w:pStyle w:val="Contention2"/>
      </w:pPr>
      <w:bookmarkStart w:id="4" w:name="_Toc273032183"/>
      <w:r>
        <w:t>FACT 3.  Poor procedures.   Federal monitoring officials didn’t have the right procedures in place during the Renz case.</w:t>
      </w:r>
      <w:bookmarkEnd w:id="4"/>
      <w:r>
        <w:t xml:space="preserve">  </w:t>
      </w:r>
    </w:p>
    <w:p w14:paraId="227DF13B" w14:textId="77777777" w:rsidR="00D60308" w:rsidRPr="000F27A6" w:rsidRDefault="00D60308" w:rsidP="00D60308">
      <w:pPr>
        <w:pStyle w:val="Constructive"/>
        <w:rPr>
          <w:b/>
        </w:rPr>
      </w:pPr>
      <w:r w:rsidRPr="000F27A6">
        <w:rPr>
          <w:b/>
        </w:rPr>
        <w:t>Referring in context to the Renz case, Marnie Eisenstadt reported in 2013:</w:t>
      </w:r>
    </w:p>
    <w:p w14:paraId="549C2672" w14:textId="77777777" w:rsidR="00D60308" w:rsidRPr="00B60444" w:rsidRDefault="00D60308" w:rsidP="00D60308">
      <w:pPr>
        <w:pStyle w:val="Citation3"/>
      </w:pPr>
      <w:r w:rsidRPr="00B60444">
        <w:rPr>
          <w:u w:val="single"/>
        </w:rPr>
        <w:t>Marnie Eisenstadt 2013</w:t>
      </w:r>
      <w:r w:rsidRPr="00B60444">
        <w:t xml:space="preserve">. ( journalist) 5 May 2013 </w:t>
      </w:r>
      <w:r>
        <w:t>“David Renz's case shows federal probation in Syracuse was alone in its lax policies“</w:t>
      </w:r>
      <w:r w:rsidRPr="00B60444">
        <w:t> </w:t>
      </w:r>
      <w:r>
        <w:t xml:space="preserve"> </w:t>
      </w:r>
      <w:hyperlink r:id="rId15" w:history="1">
        <w:r w:rsidRPr="009C283A">
          <w:rPr>
            <w:rStyle w:val="Hyperlink"/>
          </w:rPr>
          <w:t>http://www.syracuse.com/news/index.ssf/2013/05/david_renzs_case_shows_federal.html</w:t>
        </w:r>
      </w:hyperlink>
      <w:r>
        <w:t xml:space="preserve"> </w:t>
      </w:r>
    </w:p>
    <w:p w14:paraId="057BBE3B" w14:textId="77777777" w:rsidR="00D60308" w:rsidRDefault="00D60308" w:rsidP="00D60308">
      <w:pPr>
        <w:pStyle w:val="Evidence"/>
      </w:pPr>
      <w:r>
        <w:t>But a 2010 audit of the office found that there were systemic problems with clients on ankle bracelets. The files included no documentation of the alarms and alerts, and no documentation of the courts being notified of any problems. Officers also weren’t conducting the required regular monthly visits with people on monitors. Over a period of 70 months, there were 19 visits to 11 clients. That number should have 770 – a monthly visit with each client, according to the audit.</w:t>
      </w:r>
    </w:p>
    <w:p w14:paraId="773D969A" w14:textId="77777777" w:rsidR="00D60308" w:rsidRPr="00D60308" w:rsidRDefault="00D60308" w:rsidP="00D60308">
      <w:pPr>
        <w:pStyle w:val="Constructive"/>
        <w:rPr>
          <w:b/>
        </w:rPr>
      </w:pPr>
      <w:r w:rsidRPr="00D60308">
        <w:rPr>
          <w:b/>
        </w:rPr>
        <w:lastRenderedPageBreak/>
        <w:t>END QUOTE. Now let’s talk about why that’s bad in…</w:t>
      </w:r>
    </w:p>
    <w:p w14:paraId="10C7827E" w14:textId="77777777" w:rsidR="00D60308" w:rsidRDefault="00D60308" w:rsidP="00D60308">
      <w:pPr>
        <w:pStyle w:val="Contention1"/>
      </w:pPr>
      <w:bookmarkStart w:id="5" w:name="_Toc273032184"/>
      <w:r>
        <w:t>OBSERVATION 3. The HARMS.  The Harms come from inadequate monitoring of high-risk defendants, and unnecessary monitoring of low-risk defendants.</w:t>
      </w:r>
      <w:bookmarkEnd w:id="5"/>
    </w:p>
    <w:p w14:paraId="50E5C8A8" w14:textId="77777777" w:rsidR="00D60308" w:rsidRDefault="00D60308" w:rsidP="00D60308">
      <w:pPr>
        <w:pStyle w:val="Contention1"/>
      </w:pPr>
      <w:bookmarkStart w:id="6" w:name="_Toc273032185"/>
      <w:r>
        <w:t>HARM 1.  More Misbehavior.  Additional crime by high-risk defendants on electronic monitoring awaiting trial.</w:t>
      </w:r>
      <w:bookmarkEnd w:id="6"/>
      <w:r>
        <w:t xml:space="preserve"> </w:t>
      </w:r>
    </w:p>
    <w:p w14:paraId="1A4FA74E" w14:textId="77777777" w:rsidR="00D60308" w:rsidRPr="009322C6" w:rsidRDefault="00D60308" w:rsidP="00D60308">
      <w:pPr>
        <w:pStyle w:val="Constructive"/>
        <w:rPr>
          <w:b/>
        </w:rPr>
      </w:pPr>
      <w:r w:rsidRPr="009322C6">
        <w:rPr>
          <w:b/>
        </w:rPr>
        <w:t>It comes from the two distinct causes we outlined in our inherency.   Let’s look at them in 2 sub-points:</w:t>
      </w:r>
    </w:p>
    <w:p w14:paraId="7CD21FBE" w14:textId="77777777" w:rsidR="00D60308" w:rsidRDefault="00D60308" w:rsidP="00D60308">
      <w:pPr>
        <w:pStyle w:val="Contention2"/>
      </w:pPr>
      <w:bookmarkStart w:id="7" w:name="_Toc273032186"/>
      <w:r>
        <w:t>A.  Sloppy Supervision.  Renz was able to commit horrific crimes because of poor monitoring procedures</w:t>
      </w:r>
      <w:bookmarkEnd w:id="7"/>
    </w:p>
    <w:p w14:paraId="2418B602" w14:textId="77777777" w:rsidR="00D60308" w:rsidRPr="00B60444" w:rsidRDefault="00D60308" w:rsidP="00D60308">
      <w:pPr>
        <w:pStyle w:val="Citation3"/>
      </w:pPr>
      <w:r w:rsidRPr="0049311F">
        <w:rPr>
          <w:u w:val="single"/>
        </w:rPr>
        <w:t>Marnie Eis</w:t>
      </w:r>
      <w:r w:rsidRPr="0058004A">
        <w:rPr>
          <w:u w:val="single"/>
        </w:rPr>
        <w:t>enstadt 2013</w:t>
      </w:r>
      <w:r w:rsidRPr="0058004A">
        <w:t xml:space="preserve">. </w:t>
      </w:r>
      <w:r w:rsidRPr="00B60444">
        <w:t xml:space="preserve">( journalist) 5 May 2013 </w:t>
      </w:r>
      <w:r>
        <w:t>“David Renz's case shows federal probation in Syracuse was alone in its lax policies“</w:t>
      </w:r>
      <w:r w:rsidRPr="00B60444">
        <w:t> </w:t>
      </w:r>
      <w:hyperlink r:id="rId16" w:history="1">
        <w:r w:rsidRPr="009C283A">
          <w:rPr>
            <w:rStyle w:val="Hyperlink"/>
          </w:rPr>
          <w:t>http://www.syracuse.com/news/index.ssf/2013/05/david_renzs_case_shows_federal.html</w:t>
        </w:r>
      </w:hyperlink>
      <w:r>
        <w:t xml:space="preserve"> </w:t>
      </w:r>
    </w:p>
    <w:p w14:paraId="630B3979" w14:textId="77777777" w:rsidR="00D60308" w:rsidRDefault="00D60308" w:rsidP="00D60308">
      <w:pPr>
        <w:pStyle w:val="Evidence"/>
      </w:pPr>
      <w:r w:rsidRPr="00B60444">
        <w:t>Because of the local policy on the five-minute window, the federal probation office didn’t know about the 36 tampering alerts that came from Renz’s monitor. Officers also didn’t respond to 10 other, longer alerts, according to an investigation. They never inspected Renz’s bracelet, as is required under local policy. That lax policy likely allowed Renz to repeatedly remove his monitor and put it back on, undetected, before he was arrested, according to federal probation officials.</w:t>
      </w:r>
      <w:r>
        <w:t xml:space="preserve"> </w:t>
      </w:r>
      <w:r w:rsidRPr="00B60444">
        <w:t>When police found Renz’s bracelet after the March 14 murder of Lori Bresnahan and the rape of a 10-year-old girl near the Great Northern Mall in Clay, the device was crudely held together with duct tape and a screw. If officials had found it in that condition sooner, Renz likely would have been held in jail long before the murder.</w:t>
      </w:r>
    </w:p>
    <w:p w14:paraId="40A8D37D" w14:textId="77777777" w:rsidR="00D60308" w:rsidRDefault="00D60308" w:rsidP="00D60308">
      <w:pPr>
        <w:pStyle w:val="Contention2"/>
      </w:pPr>
      <w:bookmarkStart w:id="8" w:name="_Toc273032187"/>
      <w:r>
        <w:t xml:space="preserve">B.  Detection Diminished.  The </w:t>
      </w:r>
      <w:r w:rsidRPr="00D25F36">
        <w:t>increased workload means</w:t>
      </w:r>
      <w:r>
        <w:t xml:space="preserve"> bad guys slip through the cracks and endanger the community.</w:t>
      </w:r>
      <w:bookmarkEnd w:id="8"/>
    </w:p>
    <w:p w14:paraId="27C637E8" w14:textId="77777777" w:rsidR="00D60308" w:rsidRDefault="00D60308" w:rsidP="00D60308">
      <w:pPr>
        <w:pStyle w:val="Citation3"/>
      </w:pPr>
      <w:r w:rsidRPr="0043242C">
        <w:rPr>
          <w:u w:val="single"/>
        </w:rPr>
        <w:t>Elaine Silvestrini 2013</w:t>
      </w:r>
      <w:r>
        <w:t xml:space="preserve">. (journalist) Budget cuts straining federal probation officers, TAMPA TRIBUNE </w:t>
      </w:r>
      <w:hyperlink r:id="rId17" w:history="1">
        <w:r w:rsidRPr="009C283A">
          <w:rPr>
            <w:rStyle w:val="Hyperlink"/>
          </w:rPr>
          <w:t>http://tbo.com/apps/pbcs.dll/article?avis=TB&amp;date=20130913&amp;category=ARTICLE&amp;lopenr=130919526&amp;Ref=AR&amp;profile=1073&amp;template=printart</w:t>
        </w:r>
      </w:hyperlink>
      <w:r>
        <w:t xml:space="preserve"> </w:t>
      </w:r>
    </w:p>
    <w:p w14:paraId="7A5B7C6B" w14:textId="77777777" w:rsidR="00D60308" w:rsidRDefault="00D60308" w:rsidP="00D60308">
      <w:pPr>
        <w:pStyle w:val="Evidence"/>
      </w:pPr>
      <w:r w:rsidRPr="0049311F">
        <w:t>Chief Judge Anne C. Conway joined 86 other chief federal judges in writing Vice President Joe Biden about their concerns over the effects of sequestration on the courts, including in probation and pretrial services. ”Our current staffing level is the lowest has been since 1999 despite significant workload growth during this same period of time,” the letter says.</w:t>
      </w:r>
      <w:r>
        <w:t xml:space="preserve"> </w:t>
      </w:r>
      <w:r w:rsidRPr="0049311F">
        <w:t>Public safety is threatened, the letter adds, because of cutbacks that mean “less deterrence, detection and response to possible criminal activity by federal defendants in the community.”</w:t>
      </w:r>
    </w:p>
    <w:p w14:paraId="22C11D78" w14:textId="77777777" w:rsidR="00D60308" w:rsidRDefault="00D60308" w:rsidP="00D60308">
      <w:pPr>
        <w:pStyle w:val="Contention1"/>
      </w:pPr>
      <w:bookmarkStart w:id="9" w:name="_Toc273032188"/>
      <w:r>
        <w:lastRenderedPageBreak/>
        <w:t>HARM 2.  Constitution Compromised.  Mandatory electronic monitoring of low-risk defendants violates civil rights guaranteed in the 8</w:t>
      </w:r>
      <w:r w:rsidRPr="00B5420A">
        <w:rPr>
          <w:vertAlign w:val="superscript"/>
        </w:rPr>
        <w:t>th</w:t>
      </w:r>
      <w:r>
        <w:t xml:space="preserve"> Amendment.</w:t>
      </w:r>
      <w:bookmarkEnd w:id="9"/>
      <w:r>
        <w:t xml:space="preserve">  </w:t>
      </w:r>
    </w:p>
    <w:p w14:paraId="65943D2A" w14:textId="77777777" w:rsidR="00D60308" w:rsidRDefault="00D60308" w:rsidP="00D60308">
      <w:pPr>
        <w:pStyle w:val="Citation3"/>
      </w:pPr>
      <w:r w:rsidRPr="005A0E08">
        <w:rPr>
          <w:szCs w:val="16"/>
          <w:u w:val="single"/>
          <w:shd w:val="clear" w:color="auto" w:fill="FFFFFF"/>
        </w:rPr>
        <w:t>Federal Judge Jack B. Weinstein 2010</w:t>
      </w:r>
      <w:r w:rsidRPr="005A0E08">
        <w:rPr>
          <w:szCs w:val="16"/>
          <w:shd w:val="clear" w:color="auto" w:fill="FFFFFF"/>
        </w:rPr>
        <w:t xml:space="preserve"> . (Senior Judge for the United States District Court in the Eastern District of New York)  </w:t>
      </w:r>
      <w:r w:rsidRPr="005A0E08">
        <w:rPr>
          <w:shd w:val="clear" w:color="auto" w:fill="FFFFFF"/>
        </w:rPr>
        <w:t xml:space="preserve"> decision of the court in the case of </w:t>
      </w:r>
      <w:hyperlink r:id="rId18" w:history="1">
        <w:r w:rsidRPr="005A0E08">
          <w:rPr>
            <w:rStyle w:val="Emphasis"/>
            <w:i/>
            <w:iCs w:val="0"/>
            <w:szCs w:val="16"/>
            <w:bdr w:val="none" w:sz="0" w:space="0" w:color="auto" w:frame="1"/>
            <w:shd w:val="clear" w:color="auto" w:fill="FFFFFF"/>
          </w:rPr>
          <w:t>United States v. Polouizzi</w:t>
        </w:r>
      </w:hyperlink>
      <w:r>
        <w:t xml:space="preserve">, 23 Mar 2010 </w:t>
      </w:r>
      <w:hyperlink r:id="rId19" w:history="1">
        <w:r w:rsidRPr="009C283A">
          <w:rPr>
            <w:rStyle w:val="Hyperlink"/>
          </w:rPr>
          <w:t>http://nylawyer.nylj.com/adgifs/decisions/032510weinstein.pdf</w:t>
        </w:r>
      </w:hyperlink>
      <w:r>
        <w:t xml:space="preserve"> </w:t>
      </w:r>
    </w:p>
    <w:p w14:paraId="02FB536C" w14:textId="77777777" w:rsidR="00D60308" w:rsidRDefault="00D60308" w:rsidP="00D60308">
      <w:pPr>
        <w:pStyle w:val="Evidence"/>
      </w:pPr>
      <w:r>
        <w:rPr>
          <w:lang w:eastAsia="en-US"/>
        </w:rPr>
        <w:t xml:space="preserve">As applied to this defendant at this time, the Adam Walsh Act’s mandatory condition of electronic monitoring is excessive. The government interest in protecting society is valid. Its response in this particular case is not. The child pornography pictures at issue were discovered </w:t>
      </w:r>
      <w:r w:rsidRPr="005A0E08">
        <w:rPr>
          <w:u w:val="single"/>
        </w:rPr>
        <w:t>The Supreme Court has defined “excessive bail” under the Eighth Amendment as “bail set at a figure higher than an amount reasonably calculated to fulfill [its] purpose</w:t>
      </w:r>
      <w:r>
        <w:t xml:space="preserve">.” Stack v. Boyle, 342 U.S. 1, 5 (1951). See also Salerno, 481 U.S. at 752-54 (discussing Stack). </w:t>
      </w:r>
      <w:r w:rsidRPr="00312BAE">
        <w:rPr>
          <w:u w:val="single"/>
        </w:rPr>
        <w:t>To determine whether the government’s requirement of bail would be excessive, the court compares the government’s request against the interest it seeks to protect</w:t>
      </w:r>
      <w:r>
        <w:t xml:space="preserve">. Id. at 754. </w:t>
      </w:r>
      <w:r w:rsidRPr="00312BAE">
        <w:rPr>
          <w:u w:val="single"/>
        </w:rPr>
        <w:t>The excess can be reflected in monetary terms or in other limitations on defendant’s freedom such a  curfews, house arrests, limits on employment, or electronic monitoring.</w:t>
      </w:r>
      <w:r>
        <w:t xml:space="preserve"> See, e.g., United States v. Scott, 450 F.3d 863, 866 n.5 (9th Cir. 2006) (“In some instances—when flight would be irrational, such as when the crime involves a minor traffic infraction—anyamount of bail may be excessive because the bail amount would not serve the purpose of ensuring appearance in court to answer the charges.”) (emphasis in original); United States v. Motamedi, 767 F.2d 1403, 1405 (9th Cir. 1985) (observing that </w:t>
      </w:r>
      <w:r w:rsidRPr="00312BAE">
        <w:rPr>
          <w:u w:val="single"/>
        </w:rPr>
        <w:t>non-financial conditions,  including pretrial services supervision, travel restrictions, and surrender of passport and green card may be “excessive” under the Eight Amendment</w:t>
      </w:r>
      <w:r>
        <w:t xml:space="preserve">). The excess must be more than de minimus. See Arzberger, 592 F. Supp. 2d at 605 (citing Slack, 342 U.S. at 1). </w:t>
      </w:r>
      <w:r w:rsidRPr="00312BAE">
        <w:rPr>
          <w:u w:val="single"/>
        </w:rPr>
        <w:t>Required wearing of an electronic bracelet, every minute of every day, with the government capable of tracking a person not yet convicted as if he were a feral animal would be considered a serious limitation on freedom by most liberty-loving Americans</w:t>
      </w:r>
      <w:r>
        <w:t>.</w:t>
      </w:r>
    </w:p>
    <w:p w14:paraId="7EBBFD91" w14:textId="77777777" w:rsidR="00D60308" w:rsidRDefault="00D60308" w:rsidP="00D60308">
      <w:pPr>
        <w:pStyle w:val="Constructive"/>
        <w:rPr>
          <w:b/>
        </w:rPr>
      </w:pPr>
      <w:r>
        <w:rPr>
          <w:b/>
        </w:rPr>
        <w:t>END QUOTE.  Judge Weinstein goes on later in the same context to give his conclusion, saying QUOTE:</w:t>
      </w:r>
    </w:p>
    <w:p w14:paraId="0CFBB1BF" w14:textId="77777777" w:rsidR="00D60308" w:rsidRDefault="00D60308" w:rsidP="00D60308">
      <w:pPr>
        <w:pStyle w:val="Citation3"/>
      </w:pPr>
      <w:r w:rsidRPr="002816A2">
        <w:rPr>
          <w:szCs w:val="16"/>
          <w:shd w:val="clear" w:color="auto" w:fill="FFFFFF"/>
        </w:rPr>
        <w:t>Federal Judge Jack B. Weinstein 2010</w:t>
      </w:r>
      <w:r w:rsidRPr="005A0E08">
        <w:rPr>
          <w:szCs w:val="16"/>
          <w:shd w:val="clear" w:color="auto" w:fill="FFFFFF"/>
        </w:rPr>
        <w:t xml:space="preserve"> . (Senior Judge for the United States District Court in the Eastern District of New York)  </w:t>
      </w:r>
      <w:r w:rsidRPr="005A0E08">
        <w:rPr>
          <w:shd w:val="clear" w:color="auto" w:fill="FFFFFF"/>
        </w:rPr>
        <w:t xml:space="preserve"> decision of the court in the case of </w:t>
      </w:r>
      <w:hyperlink r:id="rId20" w:history="1">
        <w:r w:rsidRPr="005A0E08">
          <w:rPr>
            <w:rStyle w:val="Emphasis"/>
            <w:i/>
            <w:iCs w:val="0"/>
            <w:szCs w:val="16"/>
            <w:bdr w:val="none" w:sz="0" w:space="0" w:color="auto" w:frame="1"/>
            <w:shd w:val="clear" w:color="auto" w:fill="FFFFFF"/>
          </w:rPr>
          <w:t>United States v. Polouizzi</w:t>
        </w:r>
      </w:hyperlink>
      <w:r>
        <w:t xml:space="preserve">, 23 Mar 2010 </w:t>
      </w:r>
      <w:hyperlink r:id="rId21" w:history="1">
        <w:r w:rsidRPr="009C283A">
          <w:rPr>
            <w:rStyle w:val="Hyperlink"/>
          </w:rPr>
          <w:t>http://nylawyer.nylj.com/adgifs/decisions/032510weinstein.pdf</w:t>
        </w:r>
      </w:hyperlink>
      <w:r>
        <w:t xml:space="preserve"> </w:t>
      </w:r>
    </w:p>
    <w:p w14:paraId="2EDE9F90" w14:textId="77777777" w:rsidR="00D60308" w:rsidRPr="00B5420A" w:rsidRDefault="00D60308" w:rsidP="00D60308">
      <w:pPr>
        <w:pStyle w:val="Evidence"/>
      </w:pPr>
      <w:r w:rsidRPr="002816A2">
        <w:rPr>
          <w:u w:val="single"/>
        </w:rPr>
        <w:t>As applied to this defendant at this time, the Adam Walsh Act’s mandatory condition of electronic monitoring is excessive. The government interest in protecting society is valid. Its response in this particular case is not.</w:t>
      </w:r>
      <w:r w:rsidRPr="00B5420A">
        <w:t xml:space="preserve"> The child pornography pictures</w:t>
      </w:r>
      <w:r>
        <w:t xml:space="preserve"> at issue were discovered </w:t>
      </w:r>
      <w:r w:rsidRPr="00B5420A">
        <w:t xml:space="preserve">on a computer, in a double locked room, in the privacy of defendant’s garage. </w:t>
      </w:r>
      <w:r w:rsidRPr="002816A2">
        <w:rPr>
          <w:u w:val="single"/>
        </w:rPr>
        <w:t>The defendant poses no risk to society in general, or to children specifically. He has abided fully by requirements for mental health counseling, even giving lectures on sexual abuse. He has followed the strict rigors of home detention. Under these circumstances, this court finds that electronic monitoring is excessive, as applied to this defendant</w:t>
      </w:r>
      <w:r w:rsidRPr="00B5420A">
        <w:t>, “in</w:t>
      </w:r>
      <w:r>
        <w:t xml:space="preserve"> light of the perceived evil.”  </w:t>
      </w:r>
      <w:r w:rsidRPr="00B5420A">
        <w:t xml:space="preserve">Salerno, 481 U.S. at 754; see Torres, 566 F. Supp. 2d at 593 (finding as-applied violation of Excessive Bail Clause, where defendant sex-offender was charged with failing to register or update registration after consistent registration for over three years). </w:t>
      </w:r>
      <w:r>
        <w:t xml:space="preserve"> </w:t>
      </w:r>
      <w:r w:rsidRPr="00B5420A">
        <w:t xml:space="preserve">C. Facial and As-Applied Violations </w:t>
      </w:r>
      <w:r>
        <w:t xml:space="preserve">    </w:t>
      </w:r>
      <w:r w:rsidRPr="00B5420A">
        <w:t xml:space="preserve"> </w:t>
      </w:r>
      <w:r w:rsidRPr="00E1237F">
        <w:t>Because</w:t>
      </w:r>
      <w:r w:rsidRPr="002816A2">
        <w:rPr>
          <w:u w:val="single"/>
        </w:rPr>
        <w:t xml:space="preserve"> the requirement of electronic monitoring violates the constitutional prohibition on excessive bail and guarantee of procedural due process as applied to this defendant at the present time</w:t>
      </w:r>
      <w:r w:rsidRPr="00B5420A">
        <w:t>, a facial challenge to the Adam Walsh Act need not be addressed.</w:t>
      </w:r>
    </w:p>
    <w:p w14:paraId="2D9C337A" w14:textId="77777777" w:rsidR="00D60308" w:rsidRDefault="00D60308" w:rsidP="00D60308">
      <w:pPr>
        <w:spacing w:after="0" w:line="240" w:lineRule="auto"/>
        <w:rPr>
          <w:rFonts w:ascii="Times New Roman" w:eastAsia="Times New Roman" w:hAnsi="Times New Roman"/>
          <w:b/>
          <w:bCs/>
          <w:color w:val="000000"/>
          <w:sz w:val="20"/>
          <w:szCs w:val="20"/>
          <w:lang w:eastAsia="fr-FR"/>
        </w:rPr>
      </w:pPr>
      <w:r>
        <w:br w:type="page"/>
      </w:r>
    </w:p>
    <w:p w14:paraId="5C6F92D4" w14:textId="77777777" w:rsidR="00D60308" w:rsidRDefault="00D60308" w:rsidP="00D60308">
      <w:pPr>
        <w:pStyle w:val="Contention1"/>
      </w:pPr>
      <w:bookmarkStart w:id="10" w:name="_Toc273032189"/>
      <w:r>
        <w:lastRenderedPageBreak/>
        <w:t>OBSERVATION 4. The PLAN, to be implemented by Congress &amp; the President:</w:t>
      </w:r>
      <w:bookmarkEnd w:id="10"/>
    </w:p>
    <w:p w14:paraId="3F60C21B" w14:textId="77777777" w:rsidR="00D60308" w:rsidRPr="002F29D2" w:rsidRDefault="00D60308" w:rsidP="00D60308">
      <w:pPr>
        <w:pStyle w:val="Case"/>
      </w:pPr>
      <w:r w:rsidRPr="00C75717">
        <w:t xml:space="preserve">Congress passes </w:t>
      </w:r>
      <w:r>
        <w:t>HR 3669, the Federal Probation System Reform Act.  This bill has 3 key provisions</w:t>
      </w:r>
      <w:r>
        <w:br/>
        <w:t>A)  Higher standards.  It establishes standards for monitoring federal pretrial defendants.</w:t>
      </w:r>
      <w:r>
        <w:br/>
        <w:t>B)  No tampering.  It makes tampering with an electronic monitoring bracelet a federal crime.</w:t>
      </w:r>
      <w:r>
        <w:br/>
      </w:r>
      <w:r w:rsidRPr="002F29D2">
        <w:t>C)  Better oversight.  It establishes an Inspector General for Probation and Pretrial Services</w:t>
      </w:r>
      <w:r>
        <w:t xml:space="preserve"> to do investigations and audits.</w:t>
      </w:r>
    </w:p>
    <w:p w14:paraId="7E035FA5" w14:textId="77777777" w:rsidR="00D60308" w:rsidRPr="00C75717" w:rsidRDefault="00D60308" w:rsidP="00D60308">
      <w:pPr>
        <w:pStyle w:val="Case"/>
      </w:pPr>
      <w:r>
        <w:t>Congress amends the Adam Walsh Act to restore discretion to federal judges in setting pre-trial bail conditions.  Electronic monitoring will no longer be mandatory for all defendants, but only used for those determined by the judge to be high-risk.</w:t>
      </w:r>
    </w:p>
    <w:p w14:paraId="627934FA" w14:textId="77777777" w:rsidR="00D60308" w:rsidRDefault="00D60308" w:rsidP="00D60308">
      <w:pPr>
        <w:pStyle w:val="Case"/>
      </w:pPr>
      <w:r w:rsidRPr="00B17375">
        <w:t xml:space="preserve"> Funding through existing budgets of existing agencies.</w:t>
      </w:r>
    </w:p>
    <w:p w14:paraId="5EF2345C" w14:textId="77777777" w:rsidR="00D60308" w:rsidRPr="0030571E" w:rsidRDefault="00D60308" w:rsidP="00D60308">
      <w:pPr>
        <w:pStyle w:val="Case"/>
      </w:pPr>
      <w:r>
        <w:t>Enforcement through the federal courts.</w:t>
      </w:r>
    </w:p>
    <w:p w14:paraId="0CCF8996" w14:textId="77777777" w:rsidR="00D60308" w:rsidRDefault="00D60308" w:rsidP="00D60308">
      <w:pPr>
        <w:pStyle w:val="Case"/>
      </w:pPr>
      <w:r>
        <w:t>Plan takes effect the day after an Affirmative ballot.</w:t>
      </w:r>
    </w:p>
    <w:p w14:paraId="10DE0301" w14:textId="77777777" w:rsidR="00D60308" w:rsidRDefault="00D60308" w:rsidP="00D60308">
      <w:pPr>
        <w:pStyle w:val="Case"/>
      </w:pPr>
      <w:r>
        <w:t>All Affirmative speeches may clarify the plan.</w:t>
      </w:r>
    </w:p>
    <w:p w14:paraId="30260A17" w14:textId="77777777" w:rsidR="00D60308" w:rsidRDefault="00D60308" w:rsidP="00D60308">
      <w:pPr>
        <w:pStyle w:val="Contention1"/>
      </w:pPr>
      <w:bookmarkStart w:id="11" w:name="_Toc273032190"/>
      <w:r>
        <w:t>OBSERVATION 5.  ADVANTAGES</w:t>
      </w:r>
      <w:bookmarkEnd w:id="11"/>
    </w:p>
    <w:p w14:paraId="3E5DEE32" w14:textId="77777777" w:rsidR="00D60308" w:rsidRDefault="00D60308" w:rsidP="00D60308">
      <w:pPr>
        <w:pStyle w:val="Contention2"/>
      </w:pPr>
      <w:bookmarkStart w:id="12" w:name="_Toc273032191"/>
      <w:r>
        <w:t>ADVANTAGE 1.  Finer Focus.   We restore the known best practices that the federal correctional system already endorses for non-Adam Walsh federal crime.  Focusing monitoring on high-risk individuals is the best policy.</w:t>
      </w:r>
      <w:bookmarkEnd w:id="12"/>
    </w:p>
    <w:p w14:paraId="3487C5D6" w14:textId="77777777" w:rsidR="00D60308" w:rsidRPr="00313B10" w:rsidRDefault="00D60308" w:rsidP="00D60308">
      <w:pPr>
        <w:pStyle w:val="Citation3"/>
      </w:pPr>
      <w:r w:rsidRPr="00313B10">
        <w:rPr>
          <w:u w:val="single"/>
        </w:rPr>
        <w:t>Matthew G. Rowland 2013</w:t>
      </w:r>
      <w:r>
        <w:t>. (</w:t>
      </w:r>
      <w:r w:rsidRPr="00313B10">
        <w:t>Assistant Director, Office of Probation and Pretrial Services</w:t>
      </w:r>
      <w:r>
        <w:t xml:space="preserve">, </w:t>
      </w:r>
      <w:r w:rsidRPr="00313B10">
        <w:t>Administrative Office of the U.S. Courts</w:t>
      </w:r>
      <w:r>
        <w:t xml:space="preserve">) “Too Many going Back, Not Enough Getting Out ? Supervision Violators, Probation Supervision, and Overcrowding in the Federal Bureau of Prisons, FEDERAL PROBATION </w:t>
      </w:r>
      <w:hyperlink r:id="rId22" w:history="1">
        <w:r w:rsidRPr="009C283A">
          <w:rPr>
            <w:rStyle w:val="Hyperlink"/>
          </w:rPr>
          <w:t>http://www.uscourts.gov/uscourts/FederalCourts/PPS/Fedprob/2013-09/too-many.html</w:t>
        </w:r>
      </w:hyperlink>
      <w:r>
        <w:t xml:space="preserve"> </w:t>
      </w:r>
    </w:p>
    <w:p w14:paraId="57BD7C21" w14:textId="77777777" w:rsidR="00D60308" w:rsidRDefault="00D60308" w:rsidP="00D60308">
      <w:pPr>
        <w:pStyle w:val="Evidence"/>
      </w:pPr>
      <w:r w:rsidRPr="003851A0">
        <w:rPr>
          <w:u w:val="single"/>
        </w:rPr>
        <w:t>With fiscal reality precluding the probation and pretrial services system from providing the ideal level of supervision in all cases, and research suggesting that available resources are best focused on higher-risk supervisees, judiciary policy directs probation officers to dedicate their energies to those cases with elevated risk</w:t>
      </w:r>
      <w:r>
        <w:t>. Officers are statutorily required to provide rehabilitative programming and make efforts to detect and report noncompliance. In the case of high-risk supervisees, officers’ monitoring efforts include: the use of GPS and other electronic devices; manual surveillance; development of third-party sources of information in the community; coordination with law enforcement agencies; and, if authorized by the court, warrantless searches and seizures.</w:t>
      </w:r>
    </w:p>
    <w:p w14:paraId="1B4FF294" w14:textId="77777777" w:rsidR="00D60308" w:rsidRDefault="00D60308" w:rsidP="00D60308">
      <w:pPr>
        <w:pStyle w:val="Contention2"/>
      </w:pPr>
      <w:bookmarkStart w:id="13" w:name="_Toc273032192"/>
      <w:r>
        <w:lastRenderedPageBreak/>
        <w:t>ADVANTAGE 2.  Proper procedures.  The Federal Probation System Reform Act can prevent another Renz scenario by reforming monitoring procedures</w:t>
      </w:r>
      <w:bookmarkEnd w:id="13"/>
    </w:p>
    <w:p w14:paraId="6519E384" w14:textId="77777777" w:rsidR="00D60308" w:rsidRDefault="00D60308" w:rsidP="00D60308">
      <w:pPr>
        <w:pStyle w:val="Citation3"/>
      </w:pPr>
      <w:r w:rsidRPr="00FC1F89">
        <w:rPr>
          <w:u w:val="single"/>
        </w:rPr>
        <w:t>Robert Harding 2013</w:t>
      </w:r>
      <w:r>
        <w:t xml:space="preserve">. (journalist) 6 Dec 2013 In response to David Renz case, Rep. Dan Maffei introduces federal probation system reform bill   </w:t>
      </w:r>
      <w:hyperlink r:id="rId23" w:history="1">
        <w:r w:rsidRPr="009C283A">
          <w:rPr>
            <w:rStyle w:val="Hyperlink"/>
          </w:rPr>
          <w:t>http://auburnpub.com/blogs/eye_on_ny/in-response-to-david-renz-case-rep-dan-maffei-introduces/article_e0009d53-bc1a-5999-bc0a-68efe459fcba.html</w:t>
        </w:r>
      </w:hyperlink>
      <w:r>
        <w:t xml:space="preserve"> </w:t>
      </w:r>
    </w:p>
    <w:p w14:paraId="2D3A314C" w14:textId="77777777" w:rsidR="00D60308" w:rsidRPr="00FC1F89" w:rsidRDefault="00D60308" w:rsidP="00D60308">
      <w:pPr>
        <w:pStyle w:val="Evidence"/>
      </w:pPr>
      <w:r w:rsidRPr="003851A0">
        <w:rPr>
          <w:u w:val="single"/>
        </w:rPr>
        <w:t>Nearly nine months ago, David Renz slipped out of his electronic monitoring device prior to killing Liverpool school librarian Lori Bresnahan and raping a young girl. Now, U.S. Rep. Dan Maffei is proposing legislation he says will help prevent similar crimes from happening in the future</w:t>
      </w:r>
      <w:r w:rsidRPr="00FC1F89">
        <w:t xml:space="preserve">. Maffei, D-Syracuse, has introduced </w:t>
      </w:r>
      <w:r w:rsidRPr="003851A0">
        <w:rPr>
          <w:u w:val="single"/>
        </w:rPr>
        <w:t>the Federal Probation System Reform Act</w:t>
      </w:r>
      <w:r w:rsidRPr="00FC1F89">
        <w:t xml:space="preserve">. If adopted, the bill </w:t>
      </w:r>
      <w:r w:rsidRPr="003851A0">
        <w:rPr>
          <w:u w:val="single"/>
        </w:rPr>
        <w:t>will establish an independent watchdog to oversee federal probation offices and create national standards for responding to electronic monitoring bracelet alerts. The legislation also includes a provision that would make it a federal crime to tamper with an electronic monitoring device. If an individual who was assigned a monitoring bracelet removes the device and commits a crime, they will face a fine or up to four years in prison. If a person removes the monitoring device, but does not commit a crime after its removal, they will face a fine and up to one year in prison</w:t>
      </w:r>
      <w:r>
        <w:t>. </w:t>
      </w:r>
      <w:r w:rsidRPr="00FC1F89">
        <w:t xml:space="preserve">"We must make reforms to the federal probation system and strengthen the laws on electronic monitoring devices to ensure that what happened to Ms. Bresnahan and the child is never repeated in Central New York or anywhere else across the country," </w:t>
      </w:r>
      <w:r w:rsidRPr="003851A0">
        <w:rPr>
          <w:u w:val="single"/>
        </w:rPr>
        <w:t>Maffei said</w:t>
      </w:r>
      <w:r w:rsidRPr="00FC1F89">
        <w:t xml:space="preserve"> Thursday. </w:t>
      </w:r>
      <w:r w:rsidRPr="003851A0">
        <w:rPr>
          <w:u w:val="single"/>
        </w:rPr>
        <w:t>"If the Federal Probation System Reform Act had been in place on March 14, 2013, this tragedy may have been prevented.</w:t>
      </w:r>
    </w:p>
    <w:p w14:paraId="2C81EB21" w14:textId="77777777" w:rsidR="00D60308" w:rsidRDefault="00D60308" w:rsidP="00D60308">
      <w:pPr>
        <w:pStyle w:val="Contention1"/>
      </w:pPr>
    </w:p>
    <w:p w14:paraId="0F262583" w14:textId="77777777" w:rsidR="00D60308" w:rsidRDefault="00D60308" w:rsidP="00D60308">
      <w:pPr>
        <w:pStyle w:val="Contention1"/>
      </w:pPr>
    </w:p>
    <w:p w14:paraId="4579C1DF" w14:textId="77777777" w:rsidR="00D60308" w:rsidRDefault="00D60308" w:rsidP="00D60308">
      <w:pPr>
        <w:pStyle w:val="Title2"/>
        <w:spacing w:before="0"/>
        <w:sectPr w:rsidR="00D60308" w:rsidSect="00720189">
          <w:headerReference w:type="default" r:id="rId24"/>
          <w:footerReference w:type="default" r:id="rId25"/>
          <w:type w:val="oddPage"/>
          <w:pgSz w:w="12240" w:h="15840"/>
          <w:pgMar w:top="1440" w:right="1440" w:bottom="1440" w:left="1440" w:header="720" w:footer="720" w:gutter="0"/>
          <w:cols w:space="720"/>
        </w:sectPr>
      </w:pPr>
      <w:bookmarkStart w:id="14" w:name="_Toc273032193"/>
    </w:p>
    <w:p w14:paraId="6B0F5316" w14:textId="77777777" w:rsidR="00D60308" w:rsidRPr="00194F31" w:rsidRDefault="00D60308" w:rsidP="00D60308">
      <w:pPr>
        <w:pStyle w:val="Title2"/>
        <w:spacing w:before="0"/>
      </w:pPr>
      <w:r w:rsidRPr="00194F31">
        <w:lastRenderedPageBreak/>
        <w:t xml:space="preserve">2A Evidence: </w:t>
      </w:r>
      <w:r>
        <w:t>Reform Pre-Trial Monitoring of Federal Defendants</w:t>
      </w:r>
      <w:bookmarkEnd w:id="14"/>
    </w:p>
    <w:p w14:paraId="45F37358" w14:textId="77777777" w:rsidR="00D60308" w:rsidRDefault="00D60308" w:rsidP="00D60308">
      <w:pPr>
        <w:pStyle w:val="Contention1"/>
      </w:pPr>
      <w:bookmarkStart w:id="15" w:name="_Toc273032194"/>
      <w:r>
        <w:t>AFFIRMATIVE PHILOSOPHY</w:t>
      </w:r>
      <w:bookmarkEnd w:id="15"/>
    </w:p>
    <w:p w14:paraId="279CD6A7" w14:textId="77777777" w:rsidR="00D60308" w:rsidRDefault="00D60308" w:rsidP="00D60308">
      <w:pPr>
        <w:pStyle w:val="Contention2"/>
      </w:pPr>
      <w:bookmarkStart w:id="16" w:name="_Toc273032195"/>
      <w:r>
        <w:t>“Who cares what happens to sex offenders?” – Responses: 1) [In the AFF case] They’re accused, not convicted.  Innocent until proven guilty.  2)  Non-violent offenders are being used by Congress to score political points rather than solve the real problem.</w:t>
      </w:r>
      <w:bookmarkEnd w:id="16"/>
    </w:p>
    <w:p w14:paraId="46E39CC9" w14:textId="77777777" w:rsidR="00D60308" w:rsidRPr="00D60308" w:rsidRDefault="00D60308" w:rsidP="00D60308">
      <w:pPr>
        <w:pStyle w:val="Citation3"/>
      </w:pPr>
      <w:r w:rsidRPr="00D60308">
        <w:rPr>
          <w:u w:val="single"/>
        </w:rPr>
        <w:t>John Floyd and Billy Sinclair 2010.</w:t>
      </w:r>
      <w:r w:rsidRPr="00D60308">
        <w:t xml:space="preserve"> (Floyd – Texas attorney; Sinclair – paralegal) </w:t>
      </w:r>
      <w:hyperlink r:id="rId26" w:tooltip="Permalink to ADAM WALSH ACT UNDER CONSTITUTIONAL SCRUTINY" w:history="1">
        <w:r w:rsidRPr="00D60308">
          <w:rPr>
            <w:rStyle w:val="Hyperlink"/>
            <w:color w:val="auto"/>
            <w:szCs w:val="24"/>
            <w:u w:val="none" w:color="00007F"/>
            <w:bdr w:val="none" w:sz="0" w:space="0" w:color="auto" w:frame="1"/>
          </w:rPr>
          <w:t>ADAM WALSH ACT UNDER CONSTITUTIONAL SCRUTINY</w:t>
        </w:r>
      </w:hyperlink>
      <w:r w:rsidRPr="00D60308">
        <w:t xml:space="preserve"> - </w:t>
      </w:r>
      <w:r w:rsidRPr="00D60308">
        <w:rPr>
          <w:rStyle w:val="Strong"/>
          <w:szCs w:val="16"/>
          <w:bdr w:val="none" w:sz="0" w:space="0" w:color="auto" w:frame="1"/>
          <w:shd w:val="clear" w:color="auto" w:fill="FFFFFF"/>
        </w:rPr>
        <w:t xml:space="preserve">  </w:t>
      </w:r>
      <w:r w:rsidRPr="00D60308">
        <w:rPr>
          <w:rStyle w:val="Strong"/>
          <w:b w:val="0"/>
          <w:szCs w:val="16"/>
          <w:bdr w:val="none" w:sz="0" w:space="0" w:color="auto" w:frame="1"/>
          <w:shd w:val="clear" w:color="auto" w:fill="FFFFFF"/>
        </w:rPr>
        <w:t>Growing Practice of “No Bond” and Unreasonably Harsh Sentences for Some Child Sex Crimes Sparks Judicial Concern</w:t>
      </w:r>
      <w:r w:rsidRPr="00D60308">
        <w:t xml:space="preserve">  19 June 2010 </w:t>
      </w:r>
      <w:hyperlink r:id="rId27" w:history="1">
        <w:r w:rsidRPr="009C283A">
          <w:rPr>
            <w:rStyle w:val="Hyperlink"/>
          </w:rPr>
          <w:t>http://www.johntfloyd.com/blog/adam-walsh-act-under-constitutional-scrutiny</w:t>
        </w:r>
      </w:hyperlink>
      <w:r>
        <w:t xml:space="preserve"> </w:t>
      </w:r>
    </w:p>
    <w:p w14:paraId="250295E0" w14:textId="77777777" w:rsidR="00D60308" w:rsidRDefault="00D60308" w:rsidP="00D60308">
      <w:pPr>
        <w:pStyle w:val="Evidence"/>
      </w:pPr>
      <w:r>
        <w:t>We believe that possession of child pornography under any circumstances is offensive and society has every right to criminalize this conduct, which is ultimately derived from extreme child abuse.  Yes, the images are disgusting and violate some of our most cherish moral values, but are those who view these terrible images in the privacy of their homes violent monsters, incapable of redemption.  Wouldn’t theses individuals, who simply possess child pornography without acting-out or abusing children, be better punished by court ordered counseling and other therapies intended to mend their obviously damaged psyches that obviously fuel this demented obsession?  Or, is it better to do what comes easiest to most of us, lock them away forever and forget they exist. It has become patently obvious that Congress uses these types of crimes as easy targets upon which to legislate to create political advantage, much like the Witch Hunts of former times.  That’s why we support the growing movement in the federal courts to bring some sanity to the sentencing and bail practices flowing from the Walsh Act.</w:t>
      </w:r>
    </w:p>
    <w:p w14:paraId="6F3C7775" w14:textId="77777777" w:rsidR="00D60308" w:rsidRDefault="00D60308" w:rsidP="00D60308">
      <w:pPr>
        <w:pStyle w:val="Contention2"/>
      </w:pPr>
      <w:bookmarkStart w:id="17" w:name="_Toc397372597"/>
      <w:bookmarkStart w:id="18" w:name="_Toc273032196"/>
      <w:r>
        <w:t>Policies must be driven by evidence, not by emotion.</w:t>
      </w:r>
      <w:bookmarkEnd w:id="17"/>
      <w:bookmarkEnd w:id="18"/>
    </w:p>
    <w:p w14:paraId="7DBFAF79" w14:textId="77777777" w:rsidR="00D60308" w:rsidRDefault="00D60308" w:rsidP="00D60308">
      <w:pPr>
        <w:pStyle w:val="Citation3"/>
      </w:pPr>
      <w:r w:rsidRPr="0097773B">
        <w:rPr>
          <w:u w:val="single"/>
        </w:rPr>
        <w:t>Dr. Francis T. Cullen 2014.</w:t>
      </w:r>
      <w:r>
        <w:t xml:space="preserve"> (PhD; Distinguished Research Professor, Univ. of Cincinnati) SEX OFFENDER LAWS – Failed Policies, New Directions, 2</w:t>
      </w:r>
      <w:r w:rsidRPr="0097773B">
        <w:rPr>
          <w:vertAlign w:val="superscript"/>
        </w:rPr>
        <w:t>nd</w:t>
      </w:r>
      <w:r>
        <w:t xml:space="preserve"> Edition; book by Dr. Richard Wright, quoted from the foreword by Dr. Cullen (ethical disclosure about the date: the book has a publication date of 2015, but was made available on the web in 2014) </w:t>
      </w:r>
      <w:hyperlink r:id="rId28" w:anchor="v=onepage&amp;q=%22Richard%20WRight%22%20%22Walsh%20Act%22&amp;f=false" w:history="1">
        <w:r w:rsidRPr="009C283A">
          <w:rPr>
            <w:rStyle w:val="Hyperlink"/>
          </w:rPr>
          <w:t>http://books.google.fr/books?id=81PwAwAAQBAJ&amp;pg=PA70&amp;lpg=PA70&amp;dq=%22Richard+WRight%22+%22Walsh+Act%22&amp;source=bl&amp;ots=zYohfr8IB3&amp;sig=oByVojrVzTiLRth5Ahio6onSwyY&amp;hl=en&amp;sa=X&amp;ei=VWnzU6rDNcK30QWBgIGoAg&amp;ved=0CCgQ6AEwAQ#v=onepage&amp;q=%22Richard%20WRight%22%20%22Walsh%20Act%22&amp;f=false</w:t>
        </w:r>
      </w:hyperlink>
      <w:r>
        <w:t xml:space="preserve"> </w:t>
      </w:r>
    </w:p>
    <w:p w14:paraId="3DBBAB6B" w14:textId="77777777" w:rsidR="00D60308" w:rsidRDefault="00D60308" w:rsidP="00D60308">
      <w:pPr>
        <w:pStyle w:val="Evidence"/>
      </w:pPr>
      <w:r>
        <w:t>It is perhaps no</w:t>
      </w:r>
      <w:r w:rsidRPr="00B66579">
        <w:t xml:space="preserve">t surprising, then, that </w:t>
      </w:r>
      <w:r w:rsidRPr="00B66579">
        <w:rPr>
          <w:u w:val="single"/>
        </w:rPr>
        <w:t>laws passed to sanction sex offenders are more often driven by strons emotion than by careful deliberation. A single heinous sex crime or a rash of minor ones can trigger a moral panic in which legislators rush to "do something" to restore safety to the vulnerable among us. In this frenzy, statutes are enacted that have great symbolic appeal but are of questionable effectiveness.</w:t>
      </w:r>
      <w:r w:rsidRPr="00B66579">
        <w:t xml:space="preserve">  The laws are typically touted as "common-sense" ways to punish the wicked by locking them up and, when they are in our midst, by watching them ever so closely. These laws have no sunshine provision whereby they will expire unless shown to be cost-effective and to improve public safety. Indeed, once passed, such provisions become virtually etched in stone. Few elected </w:t>
      </w:r>
      <w:r>
        <w:t>officials will risk their polit</w:t>
      </w:r>
      <w:r w:rsidRPr="00B66579">
        <w:t xml:space="preserve">ical careers by campaigning to reduce the punishment and surveillance of despicable sex offenders. </w:t>
      </w:r>
      <w:r w:rsidRPr="00B66579">
        <w:rPr>
          <w:u w:val="single"/>
        </w:rPr>
        <w:t>It is precisely for this reason that scholars must continue to assess sex offender laws in a dispassionate way—to put their emotions aside and to use evidence to identify best practices in confronting this social problem.</w:t>
      </w:r>
    </w:p>
    <w:p w14:paraId="63AC0874" w14:textId="77777777" w:rsidR="00D60308" w:rsidRDefault="00D60308" w:rsidP="00D60308">
      <w:pPr>
        <w:pStyle w:val="Contention2"/>
      </w:pPr>
      <w:bookmarkStart w:id="19" w:name="_Toc397372598"/>
      <w:bookmarkStart w:id="20" w:name="_Toc273032197"/>
      <w:r>
        <w:lastRenderedPageBreak/>
        <w:t>Electronic monitoring is no panacea: It has some advantages, but also a host of problems. We need alternatives that effectively protect communities</w:t>
      </w:r>
      <w:bookmarkEnd w:id="19"/>
      <w:bookmarkEnd w:id="20"/>
    </w:p>
    <w:p w14:paraId="59CD2926" w14:textId="77777777" w:rsidR="00D60308" w:rsidRDefault="00D60308" w:rsidP="00D60308">
      <w:pPr>
        <w:pStyle w:val="Citation3"/>
      </w:pPr>
      <w:r w:rsidRPr="00BE7158">
        <w:rPr>
          <w:u w:val="single"/>
        </w:rPr>
        <w:t>Matthew DeMichele, Brian Payne and Deeanna Button 2007</w:t>
      </w:r>
      <w:r>
        <w:t xml:space="preserve">. (DeMichele – research associate with American Probation &amp; Parole Association. Payne – professor at Old Dominion Univ. Button – graduate student at Old Dominion Univ.) Jan 2007, A Call for Evidence-Based Policy - Sex Offender Electronic Monitoring Has Advantages, Problems </w:t>
      </w:r>
      <w:hyperlink r:id="rId29" w:history="1">
        <w:r w:rsidRPr="009C283A">
          <w:rPr>
            <w:rStyle w:val="Hyperlink"/>
          </w:rPr>
          <w:t>http://www.csg.org/knowledgecenter/docs/sn0701CallforEvidenceBasedPolicy.pdf</w:t>
        </w:r>
      </w:hyperlink>
      <w:r>
        <w:t xml:space="preserve"> </w:t>
      </w:r>
    </w:p>
    <w:p w14:paraId="2EB07CEF" w14:textId="77777777" w:rsidR="00D60308" w:rsidRDefault="00D60308" w:rsidP="00D60308">
      <w:pPr>
        <w:pStyle w:val="Evidence"/>
      </w:pPr>
      <w:r w:rsidRPr="00562229">
        <w:t>Electronic</w:t>
      </w:r>
      <w:r>
        <w:t xml:space="preserve"> </w:t>
      </w:r>
      <w:r w:rsidRPr="00562229">
        <w:t>monitoring</w:t>
      </w:r>
      <w:r>
        <w:t xml:space="preserve"> </w:t>
      </w:r>
      <w:r w:rsidRPr="00562229">
        <w:t>technologies</w:t>
      </w:r>
      <w:r>
        <w:t xml:space="preserve"> </w:t>
      </w:r>
      <w:r w:rsidRPr="00562229">
        <w:t>are</w:t>
      </w:r>
      <w:r>
        <w:t xml:space="preserve"> </w:t>
      </w:r>
      <w:r w:rsidRPr="00562229">
        <w:t>only</w:t>
      </w:r>
      <w:r>
        <w:t xml:space="preserve"> </w:t>
      </w:r>
      <w:r w:rsidRPr="00562229">
        <w:t>one</w:t>
      </w:r>
      <w:r>
        <w:t xml:space="preserve"> </w:t>
      </w:r>
      <w:r w:rsidRPr="00562229">
        <w:t>possible</w:t>
      </w:r>
      <w:r>
        <w:t xml:space="preserve"> </w:t>
      </w:r>
      <w:r w:rsidRPr="00562229">
        <w:t>supervision</w:t>
      </w:r>
      <w:r>
        <w:t xml:space="preserve"> </w:t>
      </w:r>
      <w:r w:rsidRPr="00562229">
        <w:t>tool</w:t>
      </w:r>
      <w:r>
        <w:t xml:space="preserve"> </w:t>
      </w:r>
      <w:r w:rsidRPr="00562229">
        <w:t>for</w:t>
      </w:r>
      <w:r>
        <w:t xml:space="preserve"> </w:t>
      </w:r>
      <w:r w:rsidRPr="00562229">
        <w:t>sex</w:t>
      </w:r>
      <w:r>
        <w:t xml:space="preserve"> </w:t>
      </w:r>
      <w:r w:rsidRPr="00562229">
        <w:t>offenders.</w:t>
      </w:r>
      <w:r>
        <w:t xml:space="preserve"> </w:t>
      </w:r>
      <w:r w:rsidRPr="00562229">
        <w:t>These</w:t>
      </w:r>
      <w:r>
        <w:t xml:space="preserve"> </w:t>
      </w:r>
      <w:r w:rsidRPr="00562229">
        <w:t>devices</w:t>
      </w:r>
      <w:r>
        <w:t xml:space="preserve"> </w:t>
      </w:r>
      <w:r w:rsidRPr="00562229">
        <w:t>are</w:t>
      </w:r>
      <w:r>
        <w:t xml:space="preserve"> </w:t>
      </w:r>
      <w:r w:rsidRPr="00562229">
        <w:t>not</w:t>
      </w:r>
      <w:r>
        <w:t xml:space="preserve"> </w:t>
      </w:r>
      <w:r w:rsidRPr="00562229">
        <w:t>a</w:t>
      </w:r>
      <w:r>
        <w:t xml:space="preserve"> </w:t>
      </w:r>
      <w:r w:rsidRPr="00562229">
        <w:t>panacea</w:t>
      </w:r>
      <w:r>
        <w:t xml:space="preserve"> </w:t>
      </w:r>
      <w:r w:rsidRPr="00562229">
        <w:t>to</w:t>
      </w:r>
      <w:r>
        <w:t xml:space="preserve"> </w:t>
      </w:r>
      <w:r w:rsidRPr="00562229">
        <w:t>sex</w:t>
      </w:r>
      <w:r>
        <w:t xml:space="preserve"> </w:t>
      </w:r>
      <w:r w:rsidRPr="00562229">
        <w:t>offending</w:t>
      </w:r>
      <w:r>
        <w:t xml:space="preserve"> </w:t>
      </w:r>
      <w:r w:rsidRPr="00562229">
        <w:t>or</w:t>
      </w:r>
      <w:r>
        <w:t xml:space="preserve"> </w:t>
      </w:r>
      <w:r w:rsidRPr="00562229">
        <w:t>any</w:t>
      </w:r>
      <w:r>
        <w:t xml:space="preserve"> </w:t>
      </w:r>
      <w:r w:rsidRPr="00562229">
        <w:t>other</w:t>
      </w:r>
      <w:r>
        <w:t xml:space="preserve"> </w:t>
      </w:r>
      <w:r w:rsidRPr="00562229">
        <w:t>form</w:t>
      </w:r>
      <w:r>
        <w:t xml:space="preserve"> </w:t>
      </w:r>
      <w:r w:rsidRPr="00562229">
        <w:t>of</w:t>
      </w:r>
      <w:r>
        <w:t xml:space="preserve"> </w:t>
      </w:r>
      <w:r w:rsidRPr="00562229">
        <w:t>criminal</w:t>
      </w:r>
      <w:r>
        <w:t xml:space="preserve"> </w:t>
      </w:r>
      <w:r w:rsidRPr="00562229">
        <w:t>behavior.</w:t>
      </w:r>
      <w:r>
        <w:t xml:space="preserve"> </w:t>
      </w:r>
      <w:r w:rsidRPr="00562229">
        <w:t>They</w:t>
      </w:r>
      <w:r>
        <w:t xml:space="preserve"> </w:t>
      </w:r>
      <w:r w:rsidRPr="00562229">
        <w:t>come</w:t>
      </w:r>
      <w:r>
        <w:t xml:space="preserve"> </w:t>
      </w:r>
      <w:r w:rsidRPr="00562229">
        <w:t>with</w:t>
      </w:r>
      <w:r>
        <w:t xml:space="preserve"> </w:t>
      </w:r>
      <w:r w:rsidRPr="00562229">
        <w:t>certain</w:t>
      </w:r>
      <w:r>
        <w:t xml:space="preserve"> </w:t>
      </w:r>
      <w:r w:rsidRPr="00562229">
        <w:t>advantages,</w:t>
      </w:r>
      <w:r>
        <w:t xml:space="preserve"> </w:t>
      </w:r>
      <w:r w:rsidRPr="00562229">
        <w:t>but</w:t>
      </w:r>
      <w:r>
        <w:t xml:space="preserve"> </w:t>
      </w:r>
      <w:r w:rsidRPr="00562229">
        <w:t>are</w:t>
      </w:r>
      <w:r>
        <w:t xml:space="preserve"> </w:t>
      </w:r>
      <w:r w:rsidRPr="00562229">
        <w:t>also</w:t>
      </w:r>
      <w:r>
        <w:t xml:space="preserve"> </w:t>
      </w:r>
      <w:r w:rsidRPr="00562229">
        <w:t>accompanied</w:t>
      </w:r>
      <w:r>
        <w:t xml:space="preserve"> </w:t>
      </w:r>
      <w:r w:rsidRPr="00562229">
        <w:t>by</w:t>
      </w:r>
      <w:r>
        <w:t xml:space="preserve"> </w:t>
      </w:r>
      <w:r w:rsidRPr="00562229">
        <w:t>a</w:t>
      </w:r>
      <w:r>
        <w:t xml:space="preserve"> </w:t>
      </w:r>
      <w:r w:rsidRPr="00562229">
        <w:t>host</w:t>
      </w:r>
      <w:r>
        <w:t xml:space="preserve"> </w:t>
      </w:r>
      <w:r w:rsidRPr="00562229">
        <w:t>of</w:t>
      </w:r>
      <w:r>
        <w:t xml:space="preserve"> </w:t>
      </w:r>
      <w:r w:rsidRPr="00562229">
        <w:t>problems</w:t>
      </w:r>
      <w:r>
        <w:t xml:space="preserve"> </w:t>
      </w:r>
      <w:r w:rsidRPr="00562229">
        <w:t>such</w:t>
      </w:r>
      <w:r>
        <w:t xml:space="preserve"> </w:t>
      </w:r>
      <w:r w:rsidRPr="00562229">
        <w:t>as</w:t>
      </w:r>
      <w:r>
        <w:t xml:space="preserve"> </w:t>
      </w:r>
      <w:r w:rsidRPr="00562229">
        <w:t>increasing</w:t>
      </w:r>
      <w:r>
        <w:t xml:space="preserve"> </w:t>
      </w:r>
      <w:r w:rsidRPr="00562229">
        <w:t>officer</w:t>
      </w:r>
      <w:r>
        <w:t xml:space="preserve"> </w:t>
      </w:r>
      <w:r w:rsidRPr="00562229">
        <w:t>workload,</w:t>
      </w:r>
      <w:r>
        <w:t xml:space="preserve"> </w:t>
      </w:r>
      <w:r w:rsidRPr="00562229">
        <w:t>agency</w:t>
      </w:r>
      <w:r>
        <w:t xml:space="preserve"> </w:t>
      </w:r>
      <w:r w:rsidRPr="00562229">
        <w:t>liability</w:t>
      </w:r>
      <w:r>
        <w:t xml:space="preserve"> </w:t>
      </w:r>
      <w:r w:rsidRPr="00562229">
        <w:t>and</w:t>
      </w:r>
      <w:r>
        <w:t xml:space="preserve"> </w:t>
      </w:r>
      <w:r w:rsidRPr="00562229">
        <w:t>large</w:t>
      </w:r>
      <w:r>
        <w:t xml:space="preserve"> </w:t>
      </w:r>
      <w:r w:rsidRPr="00562229">
        <w:t>financial</w:t>
      </w:r>
      <w:r>
        <w:t xml:space="preserve"> </w:t>
      </w:r>
      <w:r w:rsidRPr="00562229">
        <w:t>costs.</w:t>
      </w:r>
      <w:r>
        <w:t xml:space="preserve"> </w:t>
      </w:r>
      <w:r w:rsidRPr="00562229">
        <w:t>Sex</w:t>
      </w:r>
      <w:r>
        <w:t xml:space="preserve"> </w:t>
      </w:r>
      <w:r w:rsidRPr="00562229">
        <w:t>offender</w:t>
      </w:r>
      <w:r>
        <w:t xml:space="preserve"> </w:t>
      </w:r>
      <w:r w:rsidRPr="00562229">
        <w:t>policies</w:t>
      </w:r>
      <w:r>
        <w:t xml:space="preserve"> </w:t>
      </w:r>
      <w:r w:rsidRPr="00562229">
        <w:t>must</w:t>
      </w:r>
      <w:r>
        <w:t xml:space="preserve"> </w:t>
      </w:r>
      <w:r w:rsidRPr="00562229">
        <w:t>avoid</w:t>
      </w:r>
      <w:r>
        <w:t xml:space="preserve"> </w:t>
      </w:r>
      <w:r w:rsidRPr="00562229">
        <w:t>knee-jerk</w:t>
      </w:r>
      <w:r>
        <w:t xml:space="preserve"> </w:t>
      </w:r>
      <w:r w:rsidRPr="00562229">
        <w:t>reactions</w:t>
      </w:r>
      <w:r>
        <w:t xml:space="preserve"> </w:t>
      </w:r>
      <w:r w:rsidRPr="00562229">
        <w:t>and</w:t>
      </w:r>
      <w:r>
        <w:t xml:space="preserve"> </w:t>
      </w:r>
      <w:r w:rsidRPr="00562229">
        <w:t>move</w:t>
      </w:r>
      <w:r>
        <w:t xml:space="preserve"> </w:t>
      </w:r>
      <w:r w:rsidRPr="00562229">
        <w:t>toward</w:t>
      </w:r>
      <w:r>
        <w:t xml:space="preserve"> </w:t>
      </w:r>
      <w:r w:rsidRPr="00562229">
        <w:t>rational</w:t>
      </w:r>
      <w:r>
        <w:t xml:space="preserve"> </w:t>
      </w:r>
      <w:r w:rsidRPr="00562229">
        <w:t>evidence-based</w:t>
      </w:r>
      <w:r>
        <w:t xml:space="preserve"> </w:t>
      </w:r>
      <w:r w:rsidRPr="00562229">
        <w:t>practices</w:t>
      </w:r>
      <w:r>
        <w:t xml:space="preserve"> </w:t>
      </w:r>
      <w:r w:rsidRPr="00562229">
        <w:t>to</w:t>
      </w:r>
      <w:r>
        <w:t xml:space="preserve"> </w:t>
      </w:r>
      <w:r w:rsidRPr="00562229">
        <w:t>most</w:t>
      </w:r>
      <w:r>
        <w:t xml:space="preserve"> </w:t>
      </w:r>
      <w:r w:rsidRPr="00562229">
        <w:t>effectively</w:t>
      </w:r>
      <w:r>
        <w:t xml:space="preserve"> </w:t>
      </w:r>
      <w:r w:rsidRPr="00562229">
        <w:t>protect</w:t>
      </w:r>
      <w:r>
        <w:t xml:space="preserve"> </w:t>
      </w:r>
      <w:r w:rsidRPr="00562229">
        <w:t>our</w:t>
      </w:r>
      <w:r>
        <w:t xml:space="preserve"> </w:t>
      </w:r>
      <w:r w:rsidRPr="00562229">
        <w:t>communities</w:t>
      </w:r>
      <w:r>
        <w:t xml:space="preserve"> </w:t>
      </w:r>
      <w:r w:rsidRPr="00562229">
        <w:t>against</w:t>
      </w:r>
      <w:r>
        <w:t xml:space="preserve"> </w:t>
      </w:r>
      <w:r w:rsidRPr="00562229">
        <w:t>sex-related</w:t>
      </w:r>
      <w:r>
        <w:t xml:space="preserve"> </w:t>
      </w:r>
      <w:r w:rsidRPr="00562229">
        <w:t>crimes.</w:t>
      </w:r>
    </w:p>
    <w:p w14:paraId="43B5A667" w14:textId="77777777" w:rsidR="00D60308" w:rsidRDefault="00D60308" w:rsidP="00D60308">
      <w:pPr>
        <w:pStyle w:val="Contention2"/>
      </w:pPr>
      <w:bookmarkStart w:id="21" w:name="_Toc397372599"/>
      <w:bookmarkStart w:id="22" w:name="_Toc273032198"/>
      <w:r>
        <w:t>Our policies of monitoring and controlling sex offenders have failed</w:t>
      </w:r>
      <w:bookmarkEnd w:id="21"/>
      <w:bookmarkEnd w:id="22"/>
    </w:p>
    <w:p w14:paraId="2ABDA57F" w14:textId="77777777" w:rsidR="00D60308" w:rsidRDefault="00D60308" w:rsidP="00D60308">
      <w:pPr>
        <w:pStyle w:val="Citation3"/>
      </w:pPr>
      <w:r w:rsidRPr="0097773B">
        <w:rPr>
          <w:u w:val="single"/>
        </w:rPr>
        <w:t xml:space="preserve">Dr. </w:t>
      </w:r>
      <w:r>
        <w:rPr>
          <w:u w:val="single"/>
        </w:rPr>
        <w:t>Richard Wright</w:t>
      </w:r>
      <w:r w:rsidRPr="0097773B">
        <w:rPr>
          <w:u w:val="single"/>
        </w:rPr>
        <w:t xml:space="preserve"> 2014.</w:t>
      </w:r>
      <w:r>
        <w:t xml:space="preserve"> (PhD; Associate Professor and Chair of the Dept of Criminal Justice at Bridgewater State University, Massachusetts) SEX OFFENDER LAWS – Failed Policies, New Directions, 2</w:t>
      </w:r>
      <w:r w:rsidRPr="0097773B">
        <w:rPr>
          <w:vertAlign w:val="superscript"/>
        </w:rPr>
        <w:t>nd</w:t>
      </w:r>
      <w:r>
        <w:t xml:space="preserve"> Edition (ethical disclosure about the date: the book has a publication date of 2015, but was made available on the web in 2014) </w:t>
      </w:r>
      <w:hyperlink r:id="rId30" w:anchor="v=onepage&amp;q=%22Richard%20WRight%22%20%22Walsh%20Act%22&amp;f=false" w:history="1">
        <w:r w:rsidRPr="009C283A">
          <w:rPr>
            <w:rStyle w:val="Hyperlink"/>
          </w:rPr>
          <w:t>http://books.google.fr/books?id=81PwAwAAQBAJ&amp;pg=PA70&amp;lpg=PA70&amp;dq=%22Richard+WRight%22+%22Walsh+Act%22&amp;source=bl&amp;ots=zYohfr8IB3&amp;sig=oByVojrVzTiLRth5Ahio6onSwyY&amp;hl=en&amp;sa=X&amp;ei=VWnzU6rDNcK30QWBgIGoAg&amp;ved=0CCgQ6AEwAQ#v=onepage&amp;q=%22Richard%20WRight%22%20%22Walsh%20Act%22&amp;f=false</w:t>
        </w:r>
      </w:hyperlink>
      <w:r>
        <w:t xml:space="preserve"> </w:t>
      </w:r>
    </w:p>
    <w:p w14:paraId="4882B814" w14:textId="77777777" w:rsidR="00D60308" w:rsidRDefault="00D60308" w:rsidP="00D60308">
      <w:pPr>
        <w:pStyle w:val="Evidence"/>
      </w:pPr>
      <w:r w:rsidRPr="000E10C4">
        <w:t>For the past 20 years, the United States has embarked upon a national policy effort to reduce and prevent sexual offending. Since the 1994 federal enactment of the Jacob Wetterling Act, national, state, and local laws have been instituted to punish, control, and restrict sex offenders, and monitor wh</w:t>
      </w:r>
      <w:r>
        <w:t>ere they live, work, and congre</w:t>
      </w:r>
      <w:r w:rsidRPr="000E10C4">
        <w:t>gate. What we have learned in the last two decades is that that this enormous apparatus is largely a failure. Violent horrific sexual assaults continue to happen.</w:t>
      </w:r>
    </w:p>
    <w:p w14:paraId="59DCA0EB" w14:textId="77777777" w:rsidR="00D60308" w:rsidRDefault="00D60308" w:rsidP="00D60308">
      <w:pPr>
        <w:pStyle w:val="Contention2"/>
      </w:pPr>
      <w:bookmarkStart w:id="23" w:name="_Toc397372600"/>
      <w:bookmarkStart w:id="24" w:name="_Toc273032199"/>
      <w:r>
        <w:t>The fundamental flaw in most analysis and legislation:  Sex offenders are most likely someone you know, not a stranger</w:t>
      </w:r>
      <w:bookmarkEnd w:id="23"/>
      <w:bookmarkEnd w:id="24"/>
    </w:p>
    <w:p w14:paraId="0016466B" w14:textId="77777777" w:rsidR="00D60308" w:rsidRPr="00813A6B" w:rsidRDefault="00D60308" w:rsidP="00D60308">
      <w:pPr>
        <w:pStyle w:val="Constructive"/>
        <w:rPr>
          <w:b/>
        </w:rPr>
      </w:pPr>
      <w:r w:rsidRPr="00813A6B">
        <w:rPr>
          <w:b/>
        </w:rPr>
        <w:t xml:space="preserve">Analysis:  This means it’s useless to put GPS tracking on most offenders because the problem isn’t knowing where they are.  </w:t>
      </w:r>
      <w:r>
        <w:rPr>
          <w:b/>
        </w:rPr>
        <w:t>Th</w:t>
      </w:r>
      <w:r w:rsidRPr="00813A6B">
        <w:rPr>
          <w:b/>
        </w:rPr>
        <w:t>eir victims most likely already know where they are: in their own home</w:t>
      </w:r>
      <w:r>
        <w:rPr>
          <w:b/>
        </w:rPr>
        <w:t>, school, or church</w:t>
      </w:r>
      <w:r w:rsidRPr="00813A6B">
        <w:rPr>
          <w:b/>
        </w:rPr>
        <w:t>.</w:t>
      </w:r>
    </w:p>
    <w:p w14:paraId="719831B0" w14:textId="77777777" w:rsidR="00D60308" w:rsidRDefault="00D60308" w:rsidP="00D60308">
      <w:pPr>
        <w:pStyle w:val="Citation3"/>
      </w:pPr>
      <w:r w:rsidRPr="0097773B">
        <w:rPr>
          <w:u w:val="single"/>
        </w:rPr>
        <w:t xml:space="preserve">Dr. </w:t>
      </w:r>
      <w:r>
        <w:rPr>
          <w:u w:val="single"/>
        </w:rPr>
        <w:t>Richard Wright</w:t>
      </w:r>
      <w:r w:rsidRPr="0097773B">
        <w:rPr>
          <w:u w:val="single"/>
        </w:rPr>
        <w:t xml:space="preserve"> 2014.</w:t>
      </w:r>
      <w:r>
        <w:t xml:space="preserve"> (PhD; Associate Professor and Chair of the Dept of Criminal Justice at Bridgewater State University, Massachusetts) SEX OFFENDER LAWS – Failed Policies, New Directions, 2</w:t>
      </w:r>
      <w:r w:rsidRPr="0097773B">
        <w:rPr>
          <w:vertAlign w:val="superscript"/>
        </w:rPr>
        <w:t>nd</w:t>
      </w:r>
      <w:r>
        <w:t xml:space="preserve"> Edition (ethical disclosure about the date: the book has a publication date of 2015, but was made available on the web in 2014) </w:t>
      </w:r>
      <w:hyperlink r:id="rId31" w:anchor="v=onepage&amp;q=%22Richard%20WRight%22%20%22Walsh%20Act%22&amp;f=false" w:history="1">
        <w:r w:rsidRPr="009C283A">
          <w:rPr>
            <w:rStyle w:val="Hyperlink"/>
          </w:rPr>
          <w:t>http://books.google.fr/books?id=81PwAwAAQBAJ&amp;pg=PA70&amp;lpg=PA70&amp;dq=%22Richard+WRight%22+%22Walsh+Act%22&amp;source=bl&amp;ots=zYohfr8IB3&amp;sig=oByVojrVzTiLRth5Ahio6onSwyY&amp;hl=en&amp;sa=X&amp;ei=VWnzU6rDNcK30QWBgIGoAg&amp;ved=0CCgQ6AEwAQ#v=onepage&amp;q=%22Richard%20WRight%22%20%22Walsh%20Act%22&amp;f=false</w:t>
        </w:r>
      </w:hyperlink>
      <w:r>
        <w:t xml:space="preserve"> </w:t>
      </w:r>
    </w:p>
    <w:p w14:paraId="76B71D54" w14:textId="77777777" w:rsidR="00D60308" w:rsidRDefault="00D60308" w:rsidP="00D60308">
      <w:pPr>
        <w:pStyle w:val="Evidence"/>
      </w:pPr>
      <w:r w:rsidRPr="000E10C4">
        <w:t xml:space="preserve">Through Williams's analysis of sexual assault data and seminal studies, one of the fundamental flaws of sex offender legislation becomes apparent. His review, consistent with numerous other studies, finds that most sexual assaults are commit-ted by someone who had a preexisting relationship with the victim. </w:t>
      </w:r>
      <w:r w:rsidRPr="000E10C4">
        <w:rPr>
          <w:u w:val="single"/>
        </w:rPr>
        <w:t>In essence, most sexual assaults occur within the context of a relationship. The stranger-based sexual assault is a tragic, devastating, but low-frequency event for victims. The data show that husbands, boyfriends, uncles, aunts, mothers, family friends, and dating partners represent a greater threat of sexual violence than does the stranger-predator for  whom these laws are developed</w:t>
      </w:r>
      <w:r w:rsidRPr="000E10C4">
        <w:t>.</w:t>
      </w:r>
    </w:p>
    <w:p w14:paraId="69ED18D3" w14:textId="77777777" w:rsidR="00D60308" w:rsidRPr="00BA6FD6" w:rsidRDefault="00D60308" w:rsidP="00D60308">
      <w:pPr>
        <w:pStyle w:val="Contention2"/>
      </w:pPr>
      <w:bookmarkStart w:id="25" w:name="_Toc397372601"/>
      <w:bookmarkStart w:id="26" w:name="_Toc273032200"/>
      <w:r>
        <w:lastRenderedPageBreak/>
        <w:t>Impact:  Continuing to follow failed policies on sex offenders makes us less safe by ignoring the real threats</w:t>
      </w:r>
      <w:bookmarkEnd w:id="25"/>
      <w:bookmarkEnd w:id="26"/>
    </w:p>
    <w:p w14:paraId="47DE337D" w14:textId="77777777" w:rsidR="00D60308" w:rsidRDefault="00D60308" w:rsidP="00D60308">
      <w:pPr>
        <w:pStyle w:val="Citation3"/>
      </w:pPr>
      <w:r w:rsidRPr="0097773B">
        <w:rPr>
          <w:u w:val="single"/>
        </w:rPr>
        <w:t xml:space="preserve">Dr. </w:t>
      </w:r>
      <w:r>
        <w:rPr>
          <w:u w:val="single"/>
        </w:rPr>
        <w:t>Richard Wright</w:t>
      </w:r>
      <w:r w:rsidRPr="0097773B">
        <w:rPr>
          <w:u w:val="single"/>
        </w:rPr>
        <w:t xml:space="preserve"> 2014.</w:t>
      </w:r>
      <w:r>
        <w:t xml:space="preserve"> (PhD; Associate Professor and Chair of the Dept of Criminal Justice at Bridgewater State University, Massachusetts) SEX OFFENDER LAWS – Failed Policies, New Directions, 2</w:t>
      </w:r>
      <w:r w:rsidRPr="0097773B">
        <w:rPr>
          <w:vertAlign w:val="superscript"/>
        </w:rPr>
        <w:t>nd</w:t>
      </w:r>
      <w:r>
        <w:t xml:space="preserve"> Edition (ethical disclosure about the date: the book has a publication date of 2015, but was made available on the web in 2014) </w:t>
      </w:r>
      <w:hyperlink r:id="rId32" w:anchor="v=onepage&amp;q=%22Richard%20WRight%22%20%22Walsh%20Act%22&amp;f=false" w:history="1">
        <w:r w:rsidRPr="009C283A">
          <w:rPr>
            <w:rStyle w:val="Hyperlink"/>
          </w:rPr>
          <w:t>http://books.google.fr/books?id=81PwAwAAQBAJ&amp;pg=PA70&amp;lpg=PA70&amp;dq=%22Richard+WRight%22+%22Walsh+Act%22&amp;source=bl&amp;ots=zYohfr8IB3&amp;sig=oByVojrVzTiLRth5Ahio6onSwyY&amp;hl=en&amp;sa=X&amp;ei=VWnzU6rDNcK30QWBgIGoAg&amp;ved=0CCgQ6AEwAQ#v=onepage&amp;q=%22Richard%20WRight%22%20%22Walsh%20Act%22&amp;f=false</w:t>
        </w:r>
      </w:hyperlink>
      <w:r>
        <w:t xml:space="preserve"> </w:t>
      </w:r>
    </w:p>
    <w:p w14:paraId="326A1E46" w14:textId="77777777" w:rsidR="00D60308" w:rsidRPr="00E43F0F" w:rsidRDefault="00D60308" w:rsidP="00D60308">
      <w:pPr>
        <w:pStyle w:val="Evidence"/>
      </w:pPr>
      <w:r w:rsidRPr="00E65EAF">
        <w:t xml:space="preserve">The central thesis of this work is that </w:t>
      </w:r>
      <w:r w:rsidRPr="00E65EAF">
        <w:rPr>
          <w:u w:val="single"/>
        </w:rPr>
        <w:t>these policies have failed by choice.  Policy makers choose to focus on the most heinous sex offenders but ignore the most common sexual threats that we face. Policy makers are disproportionately influenced by isolated high-profile cases of sexual assault committed by strangers to the neglect of the everyday sexual violence committed by known and familiar family, friends, and acquaintances. This choice gives lawmakers simple and clear political benefits but has overall has made us less safe.</w:t>
      </w:r>
    </w:p>
    <w:p w14:paraId="2C18316E" w14:textId="77777777" w:rsidR="00D60308" w:rsidRPr="00236462" w:rsidRDefault="00D60308" w:rsidP="00D60308">
      <w:pPr>
        <w:pStyle w:val="Contention1"/>
      </w:pPr>
      <w:bookmarkStart w:id="27" w:name="_Toc273032201"/>
      <w:r w:rsidRPr="00236462">
        <w:t>DEFINITIONS / TOPICALITY</w:t>
      </w:r>
      <w:bookmarkEnd w:id="27"/>
    </w:p>
    <w:p w14:paraId="372D262C" w14:textId="77777777" w:rsidR="00D60308" w:rsidRDefault="00D60308" w:rsidP="00D60308">
      <w:pPr>
        <w:pStyle w:val="Contention2"/>
      </w:pPr>
      <w:bookmarkStart w:id="28" w:name="_Toc273032202"/>
      <w:r w:rsidRPr="00236462">
        <w:t>Text of the Federal Probation System Reform Act</w:t>
      </w:r>
      <w:r>
        <w:t xml:space="preserve"> – download, print, and bring with you</w:t>
      </w:r>
      <w:bookmarkEnd w:id="28"/>
    </w:p>
    <w:p w14:paraId="5A1E3E53" w14:textId="77777777" w:rsidR="00D60308" w:rsidRDefault="00D60308" w:rsidP="00D60308">
      <w:pPr>
        <w:pStyle w:val="Citation3"/>
      </w:pPr>
      <w:r w:rsidRPr="00FC1F89">
        <w:t>http://thomas.loc.gov/cgi-bin/query/z?c113:H.R.3669.IH:</w:t>
      </w:r>
    </w:p>
    <w:p w14:paraId="5549D5E9" w14:textId="77777777" w:rsidR="00D60308" w:rsidRDefault="00D60308" w:rsidP="00D60308">
      <w:pPr>
        <w:pStyle w:val="Contention2"/>
      </w:pPr>
      <w:bookmarkStart w:id="29" w:name="_Toc397372603"/>
      <w:bookmarkStart w:id="30" w:name="_Toc273032203"/>
      <w:r>
        <w:t>Sex offender monitoring is “electronic surveillance” – that term is used in the literature by experts in the field</w:t>
      </w:r>
      <w:bookmarkEnd w:id="29"/>
      <w:bookmarkEnd w:id="30"/>
    </w:p>
    <w:p w14:paraId="0CA02ABB" w14:textId="77777777" w:rsidR="00D60308" w:rsidRDefault="00D60308" w:rsidP="00D60308">
      <w:pPr>
        <w:pStyle w:val="Citation3"/>
      </w:pPr>
      <w:r w:rsidRPr="0097773B">
        <w:rPr>
          <w:u w:val="single"/>
        </w:rPr>
        <w:t xml:space="preserve">Dr. </w:t>
      </w:r>
      <w:r>
        <w:rPr>
          <w:u w:val="single"/>
        </w:rPr>
        <w:t>Richard Wright</w:t>
      </w:r>
      <w:r w:rsidRPr="0097773B">
        <w:rPr>
          <w:u w:val="single"/>
        </w:rPr>
        <w:t xml:space="preserve"> 2014.</w:t>
      </w:r>
      <w:r>
        <w:t xml:space="preserve"> (PhD; Associate Professor and Chair of the Dept of Criminal Justice at Bridgewater State University, Massachusetts) SEX OFFENDER LAWS – Failed Policies, New Directions, 2</w:t>
      </w:r>
      <w:r w:rsidRPr="0097773B">
        <w:rPr>
          <w:vertAlign w:val="superscript"/>
        </w:rPr>
        <w:t>nd</w:t>
      </w:r>
      <w:r>
        <w:t xml:space="preserve"> Edition (ethical disclosure about the date: the book has a publication date of 2015, but was made available on the web in 2014) </w:t>
      </w:r>
      <w:hyperlink r:id="rId33" w:anchor="v=onepage&amp;q=%22Richard%20WRight%22%20%22Walsh%20Act%22&amp;f=false" w:history="1">
        <w:r w:rsidRPr="009C283A">
          <w:rPr>
            <w:rStyle w:val="Hyperlink"/>
          </w:rPr>
          <w:t>http://books.google.fr/books?id=81PwAwAAQBAJ&amp;pg=PA70&amp;lpg=PA70&amp;dq=%22Richard+WRight%22+%22Walsh+Act%22&amp;source=bl&amp;ots=zYohfr8IB3&amp;sig=oByVojrVzTiLRth5Ahio6onSwyY&amp;hl=en&amp;sa=X&amp;ei=VWnzU6rDNcK30QWBgIGoAg&amp;ved=0CCgQ6AEwAQ#v=onepage&amp;q=%22Richard%20WRight%22%20%22Walsh%20Act%22&amp;f=false</w:t>
        </w:r>
      </w:hyperlink>
      <w:r>
        <w:t xml:space="preserve"> </w:t>
      </w:r>
    </w:p>
    <w:p w14:paraId="77940EAA" w14:textId="77777777" w:rsidR="00D60308" w:rsidRDefault="00D60308" w:rsidP="00D60308">
      <w:pPr>
        <w:pStyle w:val="Evidence"/>
      </w:pPr>
      <w:r w:rsidRPr="00A5298C">
        <w:rPr>
          <w:u w:val="single"/>
        </w:rPr>
        <w:t>According to Levenson and D'Amaro, the most common sex offender policies  in use include registration, community notification, civil commitment, residence  restrictions, and electronic surveillance</w:t>
      </w:r>
      <w:r w:rsidRPr="00A5298C">
        <w:t xml:space="preserve"> (Levenson &amp; D'Amaro, 2007). Meloy and colleagues concur with the assessment that civil com</w:t>
      </w:r>
      <w:r>
        <w:t>mitment in the form of registra</w:t>
      </w:r>
      <w:r w:rsidRPr="00A5298C">
        <w:t>tion and notification has become the common legislative response (Meloy, Saleh, &amp; Wolff, 2007).</w:t>
      </w:r>
    </w:p>
    <w:p w14:paraId="06037B95" w14:textId="77777777" w:rsidR="00D60308" w:rsidRDefault="00D60308" w:rsidP="00D60308">
      <w:pPr>
        <w:pStyle w:val="Contention1"/>
      </w:pPr>
      <w:bookmarkStart w:id="31" w:name="_Toc273032204"/>
      <w:r>
        <w:t>INHERENCY</w:t>
      </w:r>
      <w:bookmarkEnd w:id="31"/>
    </w:p>
    <w:p w14:paraId="4EA8C54A" w14:textId="77777777" w:rsidR="00D60308" w:rsidRDefault="00D60308" w:rsidP="00D60308">
      <w:pPr>
        <w:pStyle w:val="Contention2"/>
      </w:pPr>
      <w:bookmarkStart w:id="32" w:name="_Toc394226071"/>
      <w:bookmarkStart w:id="33" w:name="_Toc273032205"/>
      <w:r>
        <w:t>Overloaded officials:  Many alerts are caused by a loss of satellite signal rather than offender violations, increasing the workload of probation officers</w:t>
      </w:r>
      <w:bookmarkEnd w:id="32"/>
      <w:bookmarkEnd w:id="33"/>
    </w:p>
    <w:p w14:paraId="3BA590A2" w14:textId="77777777" w:rsidR="00D60308" w:rsidRDefault="00D60308" w:rsidP="00D60308">
      <w:pPr>
        <w:pStyle w:val="Citation3"/>
      </w:pPr>
      <w:r>
        <w:rPr>
          <w:u w:val="single"/>
        </w:rPr>
        <w:t>Beth Kuhles 2011.</w:t>
      </w:r>
      <w:r>
        <w:t xml:space="preserve"> (works as a Publication Officer at Sam Houston State University; previously worked as an Adjunct Professor of Basic Reporting at Rutgers University) “SHSU studies GPS monitoring of Arizona sex offenders” 08 August 2011 </w:t>
      </w:r>
      <w:hyperlink r:id="rId34" w:history="1">
        <w:r w:rsidRPr="00904DBD">
          <w:rPr>
            <w:rStyle w:val="Hyperlink"/>
          </w:rPr>
          <w:t>http://www.eurekalert.org/pub_releases/2011-08/shsu-ssg080811.php</w:t>
        </w:r>
      </w:hyperlink>
    </w:p>
    <w:p w14:paraId="59AA6E24" w14:textId="77777777" w:rsidR="00D60308" w:rsidRDefault="00D60308" w:rsidP="00D60308">
      <w:pPr>
        <w:pStyle w:val="Evidence"/>
        <w:rPr>
          <w:rFonts w:ascii="Arial Unicode MS" w:eastAsia="Arial Unicode MS"/>
        </w:rPr>
      </w:pPr>
      <w:r>
        <w:rPr>
          <w:rFonts w:eastAsia="Arial Unicode MS"/>
        </w:rPr>
        <w:t>"A divergence between legislative goals and practical application of mandated GPS monitoring programs exists," said Dr. Armstrong, Research Director of the Correctional Management Institute of Texas at the College of Criminal Justice. "GPS technology is far more limited than anticipated and should be viewed as a tool rather than depended upon as a control mechanism.</w:t>
      </w:r>
      <w:r>
        <w:rPr>
          <w:rFonts w:ascii="Arial Unicode MS" w:eastAsia="Arial Unicode MS"/>
        </w:rPr>
        <w:t>”</w:t>
      </w:r>
      <w:r>
        <w:rPr>
          <w:rFonts w:ascii="Arial Unicode MS" w:eastAsia="Arial Unicode MS"/>
        </w:rPr>
        <w:t xml:space="preserve"> </w:t>
      </w:r>
      <w:r>
        <w:rPr>
          <w:rFonts w:eastAsia="Arial Unicode MS"/>
        </w:rPr>
        <w:t>The study found that a significant number of equipment-related alerts were triggered by a loss of a satellite signal, rather than offender violations. Those alerts resulted in a significant increase in the workload of probation officers."While it is expected that GPS technology provides the capability for near real-time tracking of an offender's location and movement in the community and that alerts would primarily indicate non-compliance with geographical and temporal restrictions, findings demonstrated that the responses to non-violation alerts consumed an inordinate amount of an agency's resources -- resources that could be better directed to other case management activities," the study found.</w:t>
      </w:r>
    </w:p>
    <w:p w14:paraId="7A504C5E" w14:textId="77777777" w:rsidR="00D60308" w:rsidRDefault="00D60308" w:rsidP="00D60308">
      <w:pPr>
        <w:pStyle w:val="Contention2"/>
      </w:pPr>
      <w:bookmarkStart w:id="34" w:name="_Toc394226072"/>
      <w:bookmarkStart w:id="35" w:name="_Toc273032206"/>
      <w:r>
        <w:lastRenderedPageBreak/>
        <w:t>Approximately 70% of alerts are false alarms</w:t>
      </w:r>
      <w:bookmarkEnd w:id="34"/>
      <w:r>
        <w:t>, leading to probation officers’ complacency due to overload</w:t>
      </w:r>
      <w:bookmarkEnd w:id="35"/>
    </w:p>
    <w:p w14:paraId="758EA490" w14:textId="77777777" w:rsidR="00D60308" w:rsidRDefault="00D60308" w:rsidP="00D60308">
      <w:pPr>
        <w:pStyle w:val="Citation3"/>
      </w:pPr>
      <w:r>
        <w:rPr>
          <w:u w:val="single"/>
        </w:rPr>
        <w:t>Beth Kuhles 2011.</w:t>
      </w:r>
      <w:r>
        <w:t xml:space="preserve"> (works as a Publication Officer at Sam Houston State University; previously worked as an Adjunct Professor of Basic Reporting at Rutgers University) “SHSU studies GPS monitoring of Arizona sex offenders” 08 August 2011 </w:t>
      </w:r>
      <w:hyperlink r:id="rId35" w:history="1">
        <w:r w:rsidRPr="00904DBD">
          <w:rPr>
            <w:rStyle w:val="Hyperlink"/>
          </w:rPr>
          <w:t>http://www.eurekalert.org/pub_releases/2011-08/shsu-ssg080811.php</w:t>
        </w:r>
      </w:hyperlink>
    </w:p>
    <w:p w14:paraId="7C4C103C" w14:textId="77777777" w:rsidR="00D60308" w:rsidRDefault="00D60308" w:rsidP="00D60308">
      <w:pPr>
        <w:pStyle w:val="Evidence"/>
      </w:pPr>
      <w:r>
        <w:rPr>
          <w:rFonts w:ascii="Arial Unicode MS" w:eastAsia="Arial Unicode MS"/>
        </w:rPr>
        <w:t>“</w:t>
      </w:r>
      <w:r w:rsidRPr="00912A12">
        <w:rPr>
          <w:rFonts w:eastAsia="Arial Unicode MS"/>
          <w:u w:val="single"/>
        </w:rPr>
        <w:t>A secondary impact is the possibility of complacency by probation officers because of an overload of non-violation alerts, which may result in a failure to act and liability for offender actions,</w:t>
      </w:r>
      <w:r>
        <w:rPr>
          <w:rFonts w:eastAsia="Arial Unicode MS"/>
        </w:rPr>
        <w:t xml:space="preserve"> the report concluded. The cost effectiveness of GPS monitoring should be considered when setting budget for technology and vendors, especially considering the workload required to implement and maintain the system. If lifelong monitoring is mandated, the number of cases will continue to grow, the study said. </w:t>
      </w:r>
      <w:r w:rsidRPr="00912A12">
        <w:rPr>
          <w:rFonts w:eastAsia="Arial Unicode MS"/>
          <w:u w:val="single"/>
        </w:rPr>
        <w:t>Community corrections supervisors estimate that 70 percent of alerts are false alarms and are usually related to technology issues</w:t>
      </w:r>
      <w:r>
        <w:rPr>
          <w:rFonts w:eastAsia="Arial Unicode MS"/>
        </w:rPr>
        <w:t>. Steps should be taken to reduce the likelihood of unintentional alarms. Probation officers also should be trained on the use of the GPS system, and written rules and policies should be implemented, the report said.</w:t>
      </w:r>
      <w:r>
        <w:rPr>
          <w:rFonts w:ascii="Arial Unicode MS" w:eastAsia="Arial Unicode MS"/>
        </w:rPr>
        <w:t>”</w:t>
      </w:r>
    </w:p>
    <w:p w14:paraId="0D17CB9B" w14:textId="77777777" w:rsidR="00D60308" w:rsidRDefault="00D60308" w:rsidP="00D60308">
      <w:pPr>
        <w:pStyle w:val="Contention1"/>
      </w:pPr>
      <w:bookmarkStart w:id="36" w:name="_Toc273032207"/>
      <w:r>
        <w:t>HARMS / SIGNIFICANCE</w:t>
      </w:r>
      <w:bookmarkEnd w:id="36"/>
    </w:p>
    <w:p w14:paraId="64EAABE2" w14:textId="77777777" w:rsidR="00D60308" w:rsidRPr="00520C1A" w:rsidRDefault="00D60308" w:rsidP="00D60308">
      <w:pPr>
        <w:pStyle w:val="Contention2"/>
      </w:pPr>
      <w:bookmarkStart w:id="37" w:name="_Toc273032208"/>
      <w:r w:rsidRPr="00520C1A">
        <w:t>Federal courts have found multiple constitutional problems with the pre-trial conditions of the Walsh Act: 5th Amendment, 8th Amendment, and Separation of Powers</w:t>
      </w:r>
      <w:bookmarkEnd w:id="37"/>
    </w:p>
    <w:p w14:paraId="19D0EE3F" w14:textId="77777777" w:rsidR="00D60308" w:rsidRPr="000D67B8" w:rsidRDefault="00D60308" w:rsidP="00D60308">
      <w:pPr>
        <w:pStyle w:val="Constructive"/>
        <w:rPr>
          <w:b/>
        </w:rPr>
      </w:pPr>
      <w:r w:rsidRPr="000D67B8">
        <w:rPr>
          <w:b/>
        </w:rPr>
        <w:t>Analysis:  5</w:t>
      </w:r>
      <w:r w:rsidRPr="000D67B8">
        <w:rPr>
          <w:b/>
          <w:vertAlign w:val="superscript"/>
        </w:rPr>
        <w:t>th</w:t>
      </w:r>
      <w:r w:rsidRPr="000D67B8">
        <w:rPr>
          <w:b/>
        </w:rPr>
        <w:t xml:space="preserve"> A. violation is lack of due process – the defendant never gets his day in court to argue whether or not there should be monitoring.  8</w:t>
      </w:r>
      <w:r w:rsidRPr="000D67B8">
        <w:rPr>
          <w:b/>
          <w:vertAlign w:val="superscript"/>
        </w:rPr>
        <w:t>th</w:t>
      </w:r>
      <w:r w:rsidRPr="000D67B8">
        <w:rPr>
          <w:b/>
        </w:rPr>
        <w:t xml:space="preserve"> A. is “excessive bail” – the electronic monitoring is unnecessary in many cases because the defendant is low-risk, so adding unnecessary bail conditions is excessive.  Separation of Powers is where Congress (the Legislative Branch of government) takes over the function of the Judge (the Judicial Branch) </w:t>
      </w:r>
      <w:r>
        <w:rPr>
          <w:b/>
        </w:rPr>
        <w:t>by</w:t>
      </w:r>
      <w:r w:rsidRPr="000D67B8">
        <w:rPr>
          <w:b/>
        </w:rPr>
        <w:t xml:space="preserve"> telling judges how to decide things</w:t>
      </w:r>
      <w:r>
        <w:rPr>
          <w:b/>
        </w:rPr>
        <w:t>. Setting bail conditions is the job of the Judge, not Congress</w:t>
      </w:r>
      <w:r w:rsidRPr="000D67B8">
        <w:rPr>
          <w:b/>
        </w:rPr>
        <w:t>.</w:t>
      </w:r>
    </w:p>
    <w:p w14:paraId="7F50A500" w14:textId="77777777" w:rsidR="00D60308" w:rsidRPr="004B349D" w:rsidRDefault="00D60308" w:rsidP="00D60308">
      <w:pPr>
        <w:pStyle w:val="Citation3"/>
      </w:pPr>
      <w:r w:rsidRPr="004B349D">
        <w:rPr>
          <w:u w:val="single"/>
        </w:rPr>
        <w:t>Judge David D. Noce 2009</w:t>
      </w:r>
      <w:r w:rsidRPr="004B349D">
        <w:t xml:space="preserve">. (federal magistrate judge, U.S. District Court, Eastern District of Missouri) decision in the case of U.S. v. Smedley, </w:t>
      </w:r>
      <w:r w:rsidRPr="004B349D">
        <w:rPr>
          <w:szCs w:val="17"/>
          <w:shd w:val="clear" w:color="auto" w:fill="FFFFFF"/>
        </w:rPr>
        <w:t xml:space="preserve">611 F.Supp.2d 971 </w:t>
      </w:r>
      <w:hyperlink r:id="rId36" w:history="1">
        <w:r w:rsidRPr="009C283A">
          <w:rPr>
            <w:rStyle w:val="Hyperlink"/>
          </w:rPr>
          <w:t>http://scholar.google.com/scholar_case?case=3749602072821486789&amp;hl=en&amp;as_sdt=6&amp;as_vis=1&amp;oi=scholarr</w:t>
        </w:r>
      </w:hyperlink>
      <w:r>
        <w:t xml:space="preserve"> </w:t>
      </w:r>
    </w:p>
    <w:p w14:paraId="53D6E118" w14:textId="77777777" w:rsidR="00D60308" w:rsidRPr="00ED6A64" w:rsidRDefault="00D60308" w:rsidP="00D60308">
      <w:pPr>
        <w:pStyle w:val="Evidence"/>
      </w:pPr>
      <w:r w:rsidRPr="00ED6A64">
        <w:rPr>
          <w:rStyle w:val="apple-converted-space"/>
          <w:szCs w:val="17"/>
          <w:shd w:val="clear" w:color="auto" w:fill="FFFFFF"/>
        </w:rPr>
        <w:t> </w:t>
      </w:r>
      <w:r w:rsidRPr="00ED6A64">
        <w:rPr>
          <w:u w:val="single"/>
          <w:shd w:val="clear" w:color="auto" w:fill="FFFFFF"/>
        </w:rPr>
        <w:t>To date, seven cases have found the mandatory conditions of release of the Adam Walsh Act unconstitutional</w:t>
      </w:r>
      <w:r w:rsidRPr="00ED6A64">
        <w:rPr>
          <w:shd w:val="clear" w:color="auto" w:fill="FFFFFF"/>
        </w:rPr>
        <w:t>.</w:t>
      </w:r>
      <w:r w:rsidRPr="00ED6A64">
        <w:rPr>
          <w:rStyle w:val="apple-converted-space"/>
          <w:szCs w:val="17"/>
          <w:shd w:val="clear" w:color="auto" w:fill="FFFFFF"/>
        </w:rPr>
        <w:t> </w:t>
      </w:r>
      <w:r w:rsidRPr="00ED6A64">
        <w:rPr>
          <w:shd w:val="clear" w:color="auto" w:fill="FFFFFF"/>
        </w:rPr>
        <w:t>United States v. Merritt,</w:t>
      </w:r>
      <w:r w:rsidRPr="00ED6A64">
        <w:rPr>
          <w:rStyle w:val="apple-converted-space"/>
          <w:szCs w:val="17"/>
          <w:shd w:val="clear" w:color="auto" w:fill="FFFFFF"/>
        </w:rPr>
        <w:t> </w:t>
      </w:r>
      <w:r w:rsidRPr="00ED6A64">
        <w:rPr>
          <w:shd w:val="clear" w:color="auto" w:fill="FFFFFF"/>
        </w:rPr>
        <w:t>No. 4:09 CR 3009, 2009 WL 764554 (D.Neb. Mar.20, 2009) (statute violates procedural due process under the Fifth Amendment);United States v. Rueb,</w:t>
      </w:r>
      <w:r w:rsidRPr="00ED6A64">
        <w:rPr>
          <w:rStyle w:val="apple-converted-space"/>
          <w:szCs w:val="17"/>
          <w:shd w:val="clear" w:color="auto" w:fill="FFFFFF"/>
        </w:rPr>
        <w:t> </w:t>
      </w:r>
      <w:r w:rsidRPr="00ED6A64">
        <w:rPr>
          <w:shd w:val="clear" w:color="auto" w:fill="FFFFFF"/>
        </w:rPr>
        <w:t>No. 4:09 CR 3006, 2009 WL 764552 (D.Neb. Mar.20, 2009) (same);</w:t>
      </w:r>
      <w:r w:rsidRPr="00ED6A64">
        <w:rPr>
          <w:rStyle w:val="apple-converted-space"/>
          <w:szCs w:val="17"/>
          <w:shd w:val="clear" w:color="auto" w:fill="FFFFFF"/>
        </w:rPr>
        <w:t> </w:t>
      </w:r>
      <w:hyperlink r:id="rId37" w:history="1">
        <w:r w:rsidRPr="00ED6A64">
          <w:rPr>
            <w:rStyle w:val="Hyperlink"/>
            <w:color w:val="000000"/>
            <w:szCs w:val="17"/>
            <w:u w:val="none" w:color="00007F"/>
            <w:shd w:val="clear" w:color="auto" w:fill="FFFFFF"/>
          </w:rPr>
          <w:t>United States v. Arzberger,</w:t>
        </w:r>
        <w:r w:rsidRPr="00ED6A64">
          <w:rPr>
            <w:rStyle w:val="apple-converted-space"/>
            <w:szCs w:val="17"/>
            <w:shd w:val="clear" w:color="auto" w:fill="FFFFFF"/>
          </w:rPr>
          <w:t> </w:t>
        </w:r>
        <w:r w:rsidRPr="00ED6A64">
          <w:rPr>
            <w:rStyle w:val="Hyperlink"/>
            <w:color w:val="000000"/>
            <w:szCs w:val="17"/>
            <w:u w:val="none" w:color="00007F"/>
            <w:shd w:val="clear" w:color="auto" w:fill="FFFFFF"/>
          </w:rPr>
          <w:t>592 F.Supp.2d 590 (S.D.N.Y.2008)</w:t>
        </w:r>
      </w:hyperlink>
      <w:r w:rsidRPr="00ED6A64">
        <w:rPr>
          <w:rStyle w:val="apple-converted-space"/>
          <w:szCs w:val="17"/>
          <w:shd w:val="clear" w:color="auto" w:fill="FFFFFF"/>
        </w:rPr>
        <w:t> </w:t>
      </w:r>
      <w:r w:rsidRPr="00ED6A64">
        <w:rPr>
          <w:shd w:val="clear" w:color="auto" w:fill="FFFFFF"/>
        </w:rPr>
        <w:t>(statute violates procedural due process under the Fifth Amendment, but does not violate, on its face, the Excessive Bail Clause under the Eighth Amendment, or violate the separation of powers principle of the Constitution);</w:t>
      </w:r>
      <w:r w:rsidRPr="00ED6A64">
        <w:rPr>
          <w:rStyle w:val="apple-converted-space"/>
          <w:szCs w:val="17"/>
          <w:shd w:val="clear" w:color="auto" w:fill="FFFFFF"/>
        </w:rPr>
        <w:t> </w:t>
      </w:r>
      <w:hyperlink r:id="rId38" w:history="1">
        <w:r w:rsidRPr="00ED6A64">
          <w:rPr>
            <w:rStyle w:val="Hyperlink"/>
            <w:color w:val="000000"/>
            <w:szCs w:val="17"/>
            <w:u w:val="single"/>
            <w:shd w:val="clear" w:color="auto" w:fill="FFFFFF"/>
          </w:rPr>
          <w:t>United States v. Kennedy,</w:t>
        </w:r>
        <w:r w:rsidRPr="00ED6A64">
          <w:rPr>
            <w:rStyle w:val="apple-converted-space"/>
            <w:szCs w:val="17"/>
            <w:u w:val="single"/>
            <w:shd w:val="clear" w:color="auto" w:fill="FFFFFF"/>
          </w:rPr>
          <w:t> </w:t>
        </w:r>
        <w:r w:rsidRPr="00ED6A64">
          <w:rPr>
            <w:rStyle w:val="Hyperlink"/>
            <w:color w:val="000000"/>
            <w:szCs w:val="17"/>
            <w:u w:val="single"/>
            <w:shd w:val="clear" w:color="auto" w:fill="FFFFFF"/>
          </w:rPr>
          <w:t>593 F.Supp.2d 1221 (W.D.Wash. 2008)</w:t>
        </w:r>
      </w:hyperlink>
      <w:r w:rsidRPr="00ED6A64">
        <w:rPr>
          <w:rStyle w:val="apple-converted-space"/>
          <w:szCs w:val="17"/>
          <w:u w:val="single"/>
          <w:shd w:val="clear" w:color="auto" w:fill="FFFFFF"/>
        </w:rPr>
        <w:t> </w:t>
      </w:r>
      <w:r w:rsidRPr="00ED6A64">
        <w:rPr>
          <w:u w:val="single"/>
          <w:shd w:val="clear" w:color="auto" w:fill="FFFFFF"/>
        </w:rPr>
        <w:t>(statute violates procedural due process under the Fifth Amendment, the Excessive Bail Clause under the Eighth Amendment, and the separation of powers principle of the Constitution</w:t>
      </w:r>
      <w:r w:rsidRPr="00ED6A64">
        <w:rPr>
          <w:shd w:val="clear" w:color="auto" w:fill="FFFFFF"/>
        </w:rPr>
        <w:t>),</w:t>
      </w:r>
      <w:r w:rsidRPr="00ED6A64">
        <w:rPr>
          <w:rStyle w:val="apple-converted-space"/>
          <w:szCs w:val="17"/>
          <w:shd w:val="clear" w:color="auto" w:fill="FFFFFF"/>
        </w:rPr>
        <w:t> </w:t>
      </w:r>
      <w:r w:rsidRPr="00ED6A64">
        <w:rPr>
          <w:shd w:val="clear" w:color="auto" w:fill="FFFFFF"/>
        </w:rPr>
        <w:t>motion to revoke order denied,</w:t>
      </w:r>
      <w:r w:rsidRPr="00ED6A64">
        <w:rPr>
          <w:rStyle w:val="apple-converted-space"/>
          <w:szCs w:val="17"/>
          <w:shd w:val="clear" w:color="auto" w:fill="FFFFFF"/>
        </w:rPr>
        <w:t> </w:t>
      </w:r>
      <w:hyperlink r:id="rId39" w:history="1">
        <w:r w:rsidRPr="00ED6A64">
          <w:rPr>
            <w:rStyle w:val="Hyperlink"/>
            <w:color w:val="000000"/>
            <w:szCs w:val="17"/>
            <w:u w:val="none" w:color="00007F"/>
            <w:shd w:val="clear" w:color="auto" w:fill="FFFFFF"/>
          </w:rPr>
          <w:t>593 F.Supp.2d 1233 (W.D.Wash. 2009)</w:t>
        </w:r>
      </w:hyperlink>
      <w:r w:rsidRPr="00ED6A64">
        <w:rPr>
          <w:shd w:val="clear" w:color="auto" w:fill="FFFFFF"/>
        </w:rPr>
        <w:t>;</w:t>
      </w:r>
      <w:r w:rsidRPr="00ED6A64">
        <w:rPr>
          <w:rStyle w:val="apple-converted-space"/>
          <w:szCs w:val="17"/>
          <w:shd w:val="clear" w:color="auto" w:fill="FFFFFF"/>
        </w:rPr>
        <w:t> </w:t>
      </w:r>
      <w:hyperlink r:id="rId40" w:history="1">
        <w:r w:rsidRPr="00ED6A64">
          <w:rPr>
            <w:rStyle w:val="Hyperlink"/>
            <w:color w:val="000000"/>
            <w:szCs w:val="17"/>
            <w:u w:val="single"/>
            <w:shd w:val="clear" w:color="auto" w:fill="FFFFFF"/>
          </w:rPr>
          <w:t>United States v. Torres,</w:t>
        </w:r>
        <w:r w:rsidRPr="00ED6A64">
          <w:rPr>
            <w:rStyle w:val="apple-converted-space"/>
            <w:szCs w:val="17"/>
            <w:u w:val="single"/>
            <w:shd w:val="clear" w:color="auto" w:fill="FFFFFF"/>
          </w:rPr>
          <w:t> </w:t>
        </w:r>
        <w:r w:rsidRPr="00ED6A64">
          <w:rPr>
            <w:rStyle w:val="Hyperlink"/>
            <w:color w:val="000000"/>
            <w:szCs w:val="17"/>
            <w:u w:val="single"/>
            <w:shd w:val="clear" w:color="auto" w:fill="FFFFFF"/>
          </w:rPr>
          <w:t>566 F.Supp.2d 591 (W.D.Tex.2008)</w:t>
        </w:r>
      </w:hyperlink>
      <w:r w:rsidRPr="00ED6A64">
        <w:rPr>
          <w:rStyle w:val="apple-converted-space"/>
          <w:szCs w:val="17"/>
          <w:u w:val="single"/>
          <w:shd w:val="clear" w:color="auto" w:fill="FFFFFF"/>
        </w:rPr>
        <w:t> </w:t>
      </w:r>
      <w:r w:rsidRPr="00ED6A64">
        <w:rPr>
          <w:u w:val="single"/>
          <w:shd w:val="clear" w:color="auto" w:fill="FFFFFF"/>
        </w:rPr>
        <w:t>(statute violates procedural due process under the Fifth Amendment and the Excessive Bail Clause under the Eighth Amendment)</w:t>
      </w:r>
      <w:r w:rsidRPr="00ED6A64">
        <w:rPr>
          <w:shd w:val="clear" w:color="auto" w:fill="FFFFFF"/>
        </w:rPr>
        <w:t>;</w:t>
      </w:r>
      <w:r w:rsidRPr="00ED6A64">
        <w:rPr>
          <w:rStyle w:val="apple-converted-space"/>
          <w:szCs w:val="17"/>
          <w:shd w:val="clear" w:color="auto" w:fill="FFFFFF"/>
        </w:rPr>
        <w:t> </w:t>
      </w:r>
      <w:r w:rsidRPr="00ED6A64">
        <w:rPr>
          <w:shd w:val="clear" w:color="auto" w:fill="FFFFFF"/>
        </w:rPr>
        <w:t>United States v. Vujnovich,</w:t>
      </w:r>
      <w:r w:rsidRPr="00ED6A64">
        <w:rPr>
          <w:rStyle w:val="apple-converted-space"/>
          <w:szCs w:val="17"/>
          <w:shd w:val="clear" w:color="auto" w:fill="FFFFFF"/>
        </w:rPr>
        <w:t> </w:t>
      </w:r>
      <w:r w:rsidRPr="00ED6A64">
        <w:rPr>
          <w:shd w:val="clear" w:color="auto" w:fill="FFFFFF"/>
        </w:rPr>
        <w:t>No. 07-20126-01 CM DJW, 2007 WL 4125901 (D.Kan. Nov.20, 2007) (statute violates procedural due process under the Fifth Amendment, the Excessive Bail Clause under the Eighth Amendment, and the separation of powers principle of the Constitution),</w:t>
      </w:r>
      <w:r w:rsidRPr="00ED6A64">
        <w:rPr>
          <w:rStyle w:val="apple-converted-space"/>
          <w:szCs w:val="17"/>
          <w:shd w:val="clear" w:color="auto" w:fill="FFFFFF"/>
        </w:rPr>
        <w:t> </w:t>
      </w:r>
      <w:r w:rsidRPr="00ED6A64">
        <w:rPr>
          <w:shd w:val="clear" w:color="auto" w:fill="FFFFFF"/>
        </w:rPr>
        <w:t>review denied,</w:t>
      </w:r>
      <w:r w:rsidRPr="00ED6A64">
        <w:rPr>
          <w:rStyle w:val="apple-converted-space"/>
          <w:szCs w:val="17"/>
          <w:shd w:val="clear" w:color="auto" w:fill="FFFFFF"/>
        </w:rPr>
        <w:t> </w:t>
      </w:r>
      <w:r w:rsidRPr="00ED6A64">
        <w:rPr>
          <w:shd w:val="clear" w:color="auto" w:fill="FFFFFF"/>
        </w:rPr>
        <w:t>2008 WL 687203 (D.Kan. March 11, 2008);</w:t>
      </w:r>
      <w:r w:rsidRPr="00ED6A64">
        <w:rPr>
          <w:rStyle w:val="apple-converted-space"/>
          <w:szCs w:val="17"/>
          <w:shd w:val="clear" w:color="auto" w:fill="FFFFFF"/>
        </w:rPr>
        <w:t> </w:t>
      </w:r>
      <w:hyperlink r:id="rId41" w:history="1">
        <w:r w:rsidRPr="00ED6A64">
          <w:rPr>
            <w:rStyle w:val="Hyperlink"/>
            <w:color w:val="000000"/>
            <w:szCs w:val="17"/>
            <w:u w:val="none" w:color="00007F"/>
            <w:shd w:val="clear" w:color="auto" w:fill="FFFFFF"/>
          </w:rPr>
          <w:t>United States v. Crowell,</w:t>
        </w:r>
        <w:r w:rsidRPr="00ED6A64">
          <w:rPr>
            <w:rStyle w:val="apple-converted-space"/>
            <w:szCs w:val="17"/>
            <w:shd w:val="clear" w:color="auto" w:fill="FFFFFF"/>
          </w:rPr>
          <w:t> </w:t>
        </w:r>
        <w:r w:rsidRPr="00ED6A64">
          <w:rPr>
            <w:rStyle w:val="Hyperlink"/>
            <w:color w:val="000000"/>
            <w:szCs w:val="17"/>
            <w:u w:val="none" w:color="00007F"/>
            <w:shd w:val="clear" w:color="auto" w:fill="FFFFFF"/>
          </w:rPr>
          <w:t>No. 06-CR-291E(F), 2006 WL 3541736 (W.D.N.Y. Dec.7, 2006)</w:t>
        </w:r>
      </w:hyperlink>
      <w:r w:rsidRPr="00ED6A64">
        <w:rPr>
          <w:rStyle w:val="apple-converted-space"/>
          <w:szCs w:val="17"/>
          <w:shd w:val="clear" w:color="auto" w:fill="FFFFFF"/>
        </w:rPr>
        <w:t> </w:t>
      </w:r>
      <w:r w:rsidRPr="00ED6A64">
        <w:rPr>
          <w:shd w:val="clear" w:color="auto" w:fill="FFFFFF"/>
        </w:rPr>
        <w:t xml:space="preserve">(same). </w:t>
      </w:r>
      <w:r w:rsidRPr="00ED6A64">
        <w:rPr>
          <w:u w:val="single"/>
          <w:shd w:val="clear" w:color="auto" w:fill="FFFFFF"/>
        </w:rPr>
        <w:t>Only one case has upheld the provisions against a constitutional attack</w:t>
      </w:r>
      <w:r w:rsidRPr="00ED6A64">
        <w:rPr>
          <w:shd w:val="clear" w:color="auto" w:fill="FFFFFF"/>
        </w:rPr>
        <w:t>.</w:t>
      </w:r>
      <w:r w:rsidRPr="00ED6A64">
        <w:rPr>
          <w:rStyle w:val="apple-converted-space"/>
          <w:szCs w:val="17"/>
          <w:shd w:val="clear" w:color="auto" w:fill="FFFFFF"/>
        </w:rPr>
        <w:t> </w:t>
      </w:r>
      <w:hyperlink r:id="rId42" w:history="1">
        <w:r w:rsidRPr="00ED6A64">
          <w:rPr>
            <w:rStyle w:val="Hyperlink"/>
            <w:color w:val="000000"/>
            <w:szCs w:val="17"/>
            <w:u w:val="none" w:color="00007F"/>
            <w:shd w:val="clear" w:color="auto" w:fill="FFFFFF"/>
          </w:rPr>
          <w:t>United States v. Gardner,</w:t>
        </w:r>
        <w:r w:rsidRPr="00ED6A64">
          <w:rPr>
            <w:rStyle w:val="apple-converted-space"/>
            <w:szCs w:val="17"/>
            <w:shd w:val="clear" w:color="auto" w:fill="FFFFFF"/>
          </w:rPr>
          <w:t> </w:t>
        </w:r>
        <w:r w:rsidRPr="00ED6A64">
          <w:rPr>
            <w:rStyle w:val="Hyperlink"/>
            <w:color w:val="000000"/>
            <w:szCs w:val="17"/>
            <w:u w:val="none" w:color="00007F"/>
            <w:shd w:val="clear" w:color="auto" w:fill="FFFFFF"/>
          </w:rPr>
          <w:t>523 F.Supp.2d 1025 (N.D.Cal. 2007)</w:t>
        </w:r>
      </w:hyperlink>
      <w:r w:rsidRPr="00ED6A64">
        <w:rPr>
          <w:rStyle w:val="apple-converted-space"/>
          <w:szCs w:val="17"/>
          <w:shd w:val="clear" w:color="auto" w:fill="FFFFFF"/>
        </w:rPr>
        <w:t> </w:t>
      </w:r>
      <w:r w:rsidRPr="00ED6A64">
        <w:rPr>
          <w:shd w:val="clear" w:color="auto" w:fill="FFFFFF"/>
        </w:rPr>
        <w:t>(statute does not violate procedural due process under the Fifth Amendment, the Excessive Bail Clause under the Eighth Amendment, or the separation of powers principle of the Constitution).</w:t>
      </w:r>
    </w:p>
    <w:p w14:paraId="7586255D" w14:textId="77777777" w:rsidR="00D60308" w:rsidRPr="00520C1A" w:rsidRDefault="00D60308" w:rsidP="00D60308">
      <w:pPr>
        <w:pStyle w:val="Contention2"/>
      </w:pPr>
      <w:bookmarkStart w:id="38" w:name="_Toc273032209"/>
      <w:r w:rsidRPr="00520C1A">
        <w:lastRenderedPageBreak/>
        <w:t>Courts agree: Adam Walsh Act (AWA) mandatory monitoring is unconstitutional.  Violates 8th Amendment, 5th Amendment, and Separation of Powers</w:t>
      </w:r>
      <w:bookmarkEnd w:id="38"/>
    </w:p>
    <w:p w14:paraId="36546436" w14:textId="77777777" w:rsidR="00D60308" w:rsidRDefault="00D60308" w:rsidP="00D60308">
      <w:pPr>
        <w:pStyle w:val="Citation3"/>
      </w:pPr>
      <w:r w:rsidRPr="00F658B7">
        <w:rPr>
          <w:u w:val="single"/>
        </w:rPr>
        <w:t>Bryan Dearinger 2012.</w:t>
      </w:r>
      <w:r>
        <w:t xml:space="preserve"> (trial attorney, US Dept of Justice) “The mandatory pretrial release provision of the Adam Walsh Act Amendments: How “Mandatory” is it, and is it constitutional?” ST JOHN’S LAW REVIEW </w:t>
      </w:r>
      <w:hyperlink r:id="rId43" w:history="1">
        <w:r w:rsidRPr="009C283A">
          <w:rPr>
            <w:rStyle w:val="Hyperlink"/>
          </w:rPr>
          <w:t>http://www.dustinobrienlaw.com/uploads/1/3/3/6/13366190/the_mandatory_pretrial_release_provision_of_the_adam_walsh_act_amendments.pdf</w:t>
        </w:r>
      </w:hyperlink>
      <w:r>
        <w:t xml:space="preserve"> </w:t>
      </w:r>
    </w:p>
    <w:p w14:paraId="5E95362B" w14:textId="77777777" w:rsidR="00D60308" w:rsidRDefault="00D60308" w:rsidP="00D60308">
      <w:pPr>
        <w:pStyle w:val="Evidence"/>
      </w:pPr>
      <w:r w:rsidRPr="009779A3">
        <w:t>To date, seventeen federal courts have addressed the constitutionality of the mandatory conditions imposed by the undesignated paragraph of the AWA Amendments.</w:t>
      </w:r>
      <w:r>
        <w:t xml:space="preserve"> </w:t>
      </w:r>
      <w:r w:rsidRPr="009779A3">
        <w:t>Seven</w:t>
      </w:r>
      <w:r>
        <w:t xml:space="preserve"> h</w:t>
      </w:r>
      <w:r w:rsidRPr="009779A3">
        <w:t>ave held that the AWA Amendments violate the Excessive Bail Clause of the Eighth Amendment,</w:t>
      </w:r>
      <w:r>
        <w:t xml:space="preserve"> </w:t>
      </w:r>
      <w:r w:rsidRPr="009779A3">
        <w:t>eleven have found Fifth Amendment due process violations,</w:t>
      </w:r>
      <w:r>
        <w:t xml:space="preserve"> </w:t>
      </w:r>
      <w:r w:rsidRPr="009779A3">
        <w:t>three have determined that the Amendments contravene the separation of powers doctrine,</w:t>
      </w:r>
      <w:r>
        <w:t xml:space="preserve"> </w:t>
      </w:r>
      <w:r w:rsidRPr="009779A3">
        <w:t>and only two of these decisions have been reversed.</w:t>
      </w:r>
    </w:p>
    <w:p w14:paraId="1D4C0590" w14:textId="77777777" w:rsidR="00D60308" w:rsidRDefault="00D60308" w:rsidP="00D60308">
      <w:pPr>
        <w:pStyle w:val="Contention2"/>
      </w:pPr>
      <w:bookmarkStart w:id="39" w:name="_Toc273032210"/>
      <w:r>
        <w:t xml:space="preserve">Walsh Act mandatory pretrial monitoring violates the </w:t>
      </w:r>
      <w:r w:rsidRPr="00520C1A">
        <w:t>8th Amendment</w:t>
      </w:r>
      <w:bookmarkEnd w:id="39"/>
      <w:r>
        <w:t xml:space="preserve"> </w:t>
      </w:r>
    </w:p>
    <w:p w14:paraId="087E150C" w14:textId="77777777" w:rsidR="00D60308" w:rsidRDefault="00D60308" w:rsidP="00D60308">
      <w:pPr>
        <w:pStyle w:val="Citation3"/>
      </w:pPr>
      <w:r w:rsidRPr="00F658B7">
        <w:rPr>
          <w:u w:val="single"/>
        </w:rPr>
        <w:t>Bryan Dearinger 2012.</w:t>
      </w:r>
      <w:r>
        <w:t xml:space="preserve"> (trial attorney, US Dept of Justice) “The mandatory pretrial release provision of the Adam Walsh Act Amendments: How “Mandatory” is it, and is it constitutional?” ST JOHN’S LAW REVIEW </w:t>
      </w:r>
      <w:hyperlink r:id="rId44" w:history="1">
        <w:r w:rsidRPr="00E55770">
          <w:rPr>
            <w:rStyle w:val="Hyperlink"/>
          </w:rPr>
          <w:t>http://www.dustinobrienlaw.com/uploads/1/3/3/6/13366190/the_mandatory_pretrial_release_provision_of_the_adam_walsh_act_amendments.pdf</w:t>
        </w:r>
      </w:hyperlink>
      <w:r>
        <w:t xml:space="preserve"> (ellipses in original)</w:t>
      </w:r>
    </w:p>
    <w:p w14:paraId="67FA1585" w14:textId="77777777" w:rsidR="00D60308" w:rsidRDefault="00D60308" w:rsidP="00D60308">
      <w:pPr>
        <w:pStyle w:val="Evidence"/>
        <w:rPr>
          <w:color w:val="auto"/>
        </w:rPr>
      </w:pPr>
      <w:r w:rsidRPr="0036114A">
        <w:t>The same result was obtained in United States v.</w:t>
      </w:r>
      <w:r>
        <w:t xml:space="preserve"> </w:t>
      </w:r>
      <w:r w:rsidRPr="0036114A">
        <w:t>Vujnovich,</w:t>
      </w:r>
      <w:r>
        <w:t xml:space="preserve"> </w:t>
      </w:r>
      <w:r w:rsidRPr="0036114A">
        <w:t>despite the fact that the defendant was subjected to the mandatory condition of electronic monitoring from the outset.</w:t>
      </w:r>
      <w:r>
        <w:t xml:space="preserve"> </w:t>
      </w:r>
      <w:r w:rsidRPr="00236462">
        <w:rPr>
          <w:u w:val="single"/>
        </w:rPr>
        <w:t>The defendant asked the court to remove the mandatory electronic monitoring condition of the AWA Amendments. The magistrate judge in Vujnovich had made no specific findings as to the necessity of this condition, but rather viewed it mandatory upon charging</w:t>
      </w:r>
      <w:r w:rsidRPr="0036114A">
        <w:t xml:space="preserve"> and ultimately found any factual differences between the case and Crowell </w:t>
      </w:r>
      <w:r w:rsidRPr="0036114A">
        <w:rPr>
          <w:color w:val="auto"/>
        </w:rPr>
        <w:t>immaterial.</w:t>
      </w:r>
      <w:r>
        <w:rPr>
          <w:color w:val="auto"/>
        </w:rPr>
        <w:t xml:space="preserve"> </w:t>
      </w:r>
      <w:r w:rsidRPr="00236462">
        <w:rPr>
          <w:color w:val="auto"/>
          <w:u w:val="single"/>
        </w:rPr>
        <w:t>The court adopted the Crowell analysis in full, concluding that “insofar as the Adam Walsh Amendments mandate the imposition of specific conditions for . . . pretrial release, the Act violates . . . the Excessive Bail Clause of the Eighth Amendment.”</w:t>
      </w:r>
      <w:r>
        <w:rPr>
          <w:color w:val="auto"/>
        </w:rPr>
        <w:t xml:space="preserve"> </w:t>
      </w:r>
      <w:r w:rsidRPr="0036114A">
        <w:rPr>
          <w:color w:val="auto"/>
        </w:rPr>
        <w:t>The district judge upheld this ruling on appeal, limited to the “dispositive” procedural due process violation as applied to the defendant</w:t>
      </w:r>
      <w:r>
        <w:rPr>
          <w:color w:val="auto"/>
        </w:rPr>
        <w:t>.</w:t>
      </w:r>
    </w:p>
    <w:p w14:paraId="001876F2" w14:textId="77777777" w:rsidR="00D60308" w:rsidRPr="00520C1A" w:rsidRDefault="00D60308" w:rsidP="00D60308">
      <w:pPr>
        <w:pStyle w:val="Contention2"/>
      </w:pPr>
      <w:bookmarkStart w:id="40" w:name="_Toc273032211"/>
      <w:r w:rsidRPr="00520C1A">
        <w:t>Walsh Act pre-trial mandatory bail conditions without risk assessment violate the 5th Amendment</w:t>
      </w:r>
      <w:bookmarkEnd w:id="40"/>
    </w:p>
    <w:p w14:paraId="4597DD68" w14:textId="77777777" w:rsidR="00D60308" w:rsidRDefault="00D60308" w:rsidP="00D60308">
      <w:pPr>
        <w:pStyle w:val="Citation3"/>
      </w:pPr>
      <w:r w:rsidRPr="00502FCC">
        <w:rPr>
          <w:u w:val="single"/>
        </w:rPr>
        <w:t>Judge Kathleen Cardone 2008</w:t>
      </w:r>
      <w:r>
        <w:t xml:space="preserve">. (federal district judge, Federal District Court for the Western District of Texas) 18 July 2008 decision in the case of U.S. v. Torres </w:t>
      </w:r>
      <w:hyperlink r:id="rId45" w:history="1">
        <w:r w:rsidRPr="009C283A">
          <w:rPr>
            <w:rStyle w:val="Hyperlink"/>
          </w:rPr>
          <w:t>http://scholar.google.com/scholar_case?case=201380142288283749&amp;hl=en&amp;as_sdt=2006&amp;as_vis=1</w:t>
        </w:r>
      </w:hyperlink>
      <w:r>
        <w:t xml:space="preserve"> </w:t>
      </w:r>
    </w:p>
    <w:p w14:paraId="6E15C129" w14:textId="77777777" w:rsidR="00D60308" w:rsidRDefault="00D60308" w:rsidP="00D60308">
      <w:pPr>
        <w:pStyle w:val="Evidence"/>
      </w:pPr>
      <w:r>
        <w:rPr>
          <w:shd w:val="clear" w:color="auto" w:fill="FFFFFF"/>
        </w:rPr>
        <w:t>The Court finds that the procedures contained in the Adam Walsh Amendments to the Bail Reform Act, as set out in the final undesignated paragraph of § 3142(c)(1)(B), violate the Due Process Clause of the Fifth Amendment. This paragraph prevents the courts from evaluating and setting relevant conditions of pretrial release, and, instead, mandates conditions which implicate significant liberty interests. Under the Amendments, when a court sets secured bail in some amount greater than zero, the court is no longer able to determine the conditions necessary to ensure an arrestee's appearance at trial nor to assess his or her dangerousness to the community. The Amendments strip away any independent judicial evaluation by mandating that every arrestee be treated the same, that is, subject to a curfew with electronic monitoring, among other conditions of release, regardless of the circumstances.</w:t>
      </w:r>
      <w:r>
        <w:rPr>
          <w:rStyle w:val="apple-converted-space"/>
          <w:rFonts w:ascii="Arial" w:hAnsi="Arial" w:cs="Arial"/>
          <w:color w:val="222222"/>
          <w:sz w:val="17"/>
          <w:szCs w:val="17"/>
          <w:shd w:val="clear" w:color="auto" w:fill="FFFFFF"/>
        </w:rPr>
        <w:t> </w:t>
      </w:r>
    </w:p>
    <w:p w14:paraId="53A03C54" w14:textId="77777777" w:rsidR="00D60308" w:rsidRPr="00520C1A" w:rsidRDefault="00D60308" w:rsidP="00D60308">
      <w:pPr>
        <w:pStyle w:val="Contention2"/>
      </w:pPr>
      <w:bookmarkStart w:id="41" w:name="_Toc397372592"/>
      <w:bookmarkStart w:id="42" w:name="_Toc273032212"/>
      <w:r w:rsidRPr="00520C1A">
        <w:t>An Arizona study found false GPS offender alerts outnumber real violations by 77-1</w:t>
      </w:r>
      <w:bookmarkEnd w:id="41"/>
      <w:bookmarkEnd w:id="42"/>
    </w:p>
    <w:p w14:paraId="453734DD" w14:textId="77777777" w:rsidR="00D60308" w:rsidRDefault="00D60308" w:rsidP="00D60308">
      <w:pPr>
        <w:pStyle w:val="Citation3"/>
      </w:pPr>
      <w:r w:rsidRPr="00262538">
        <w:rPr>
          <w:u w:val="single"/>
        </w:rPr>
        <w:t>Mario Koran 2013</w:t>
      </w:r>
      <w:r>
        <w:t xml:space="preserve">. (journalist) Lost signals, disconnected lives 24 Mar 2013 Wisconsin Center for Investigative Journalism </w:t>
      </w:r>
      <w:hyperlink r:id="rId46" w:history="1">
        <w:r w:rsidRPr="009C283A">
          <w:rPr>
            <w:rStyle w:val="Hyperlink"/>
          </w:rPr>
          <w:t>http://wisconsinwatch.org/2013/03/lost-signals-disconnected-lives/</w:t>
        </w:r>
      </w:hyperlink>
      <w:r>
        <w:t xml:space="preserve"> </w:t>
      </w:r>
    </w:p>
    <w:p w14:paraId="71F3CDA9" w14:textId="77777777" w:rsidR="00D60308" w:rsidRDefault="00D60308" w:rsidP="00D60308">
      <w:pPr>
        <w:pStyle w:val="Evidence"/>
      </w:pPr>
      <w:r w:rsidRPr="00063EA6">
        <w:rPr>
          <w:u w:val="single"/>
        </w:rPr>
        <w:t xml:space="preserve">In 2007, a legislative study committee in </w:t>
      </w:r>
      <w:r>
        <w:fldChar w:fldCharType="begin"/>
      </w:r>
      <w:r>
        <w:instrText xml:space="preserve"> HYPERLINK "http://azleg.granicus.com/MediaPlayer.php?view_id=3&amp;clip_id=1984" \t "_blank" </w:instrText>
      </w:r>
      <w:r>
        <w:fldChar w:fldCharType="separate"/>
      </w:r>
      <w:r w:rsidRPr="00063EA6">
        <w:rPr>
          <w:rStyle w:val="Hyperlink"/>
          <w:color w:val="000000"/>
          <w:u w:val="single"/>
        </w:rPr>
        <w:t>Arizona</w:t>
      </w:r>
      <w:r>
        <w:rPr>
          <w:rStyle w:val="Hyperlink"/>
          <w:color w:val="000000"/>
          <w:u w:val="single"/>
        </w:rPr>
        <w:fldChar w:fldCharType="end"/>
      </w:r>
      <w:r w:rsidRPr="00063EA6">
        <w:rPr>
          <w:u w:val="single"/>
        </w:rPr>
        <w:t xml:space="preserve"> measured the effectiveness of using GPS technology to track offenders</w:t>
      </w:r>
      <w:r w:rsidRPr="001D74E1">
        <w:t xml:space="preserve">. </w:t>
      </w:r>
      <w:r w:rsidRPr="00063EA6">
        <w:rPr>
          <w:u w:val="single"/>
        </w:rPr>
        <w:t>It found</w:t>
      </w:r>
      <w:r w:rsidRPr="001D74E1">
        <w:t xml:space="preserve"> that the 140 offenders monitored that year experienced </w:t>
      </w:r>
      <w:r w:rsidRPr="00063EA6">
        <w:rPr>
          <w:u w:val="single"/>
        </w:rPr>
        <w:t>a total of 35,601 false alerts</w:t>
      </w:r>
      <w:r w:rsidRPr="001D74E1">
        <w:t xml:space="preserve">, due to problems such as low batteries or signals lost in dead zones. </w:t>
      </w:r>
      <w:r w:rsidRPr="00063EA6">
        <w:rPr>
          <w:u w:val="single"/>
        </w:rPr>
        <w:t>The study group found 463 confirmed violations, meaning that false alerts outnumbered proven infractions by a 77-1 margin</w:t>
      </w:r>
      <w:r w:rsidRPr="001D74E1">
        <w:t>.</w:t>
      </w:r>
    </w:p>
    <w:p w14:paraId="3125C242" w14:textId="77777777" w:rsidR="00D60308" w:rsidRDefault="00D60308" w:rsidP="00D60308">
      <w:pPr>
        <w:pStyle w:val="Contention2"/>
      </w:pPr>
      <w:bookmarkStart w:id="43" w:name="_Toc397372593"/>
      <w:bookmarkStart w:id="44" w:name="_Toc273032213"/>
      <w:r>
        <w:lastRenderedPageBreak/>
        <w:t xml:space="preserve">Impact to excessive GPS offender tracking:  Wasted money </w:t>
      </w:r>
      <w:r w:rsidRPr="00520C1A">
        <w:t>and reduced public</w:t>
      </w:r>
      <w:r>
        <w:t xml:space="preserve"> safety.</w:t>
      </w:r>
      <w:bookmarkEnd w:id="43"/>
      <w:bookmarkEnd w:id="44"/>
    </w:p>
    <w:p w14:paraId="109A2D2E" w14:textId="77777777" w:rsidR="00D60308" w:rsidRDefault="00D60308" w:rsidP="00D60308">
      <w:pPr>
        <w:pStyle w:val="Citation3"/>
      </w:pPr>
      <w:r w:rsidRPr="002D12B3">
        <w:rPr>
          <w:u w:val="single"/>
        </w:rPr>
        <w:t>Wisconsin State Representative Jon Richards</w:t>
      </w:r>
      <w:r w:rsidRPr="002D12B3">
        <w:t xml:space="preserve"> quoted by Mario Koran </w:t>
      </w:r>
      <w:r w:rsidRPr="002D12B3">
        <w:rPr>
          <w:u w:val="single"/>
        </w:rPr>
        <w:t>2013</w:t>
      </w:r>
      <w:r w:rsidRPr="002D12B3">
        <w:t xml:space="preserve">. (journalist) Story impact: Lawmakers hold up funding </w:t>
      </w:r>
      <w:r>
        <w:t xml:space="preserve">for GPS tracking, call for study, 22 May 2013, Wisconsin Center for Investigative Journalism </w:t>
      </w:r>
      <w:hyperlink r:id="rId47" w:history="1">
        <w:r w:rsidRPr="00F5131B">
          <w:rPr>
            <w:rStyle w:val="Hyperlink"/>
          </w:rPr>
          <w:t>http://wisconsinwatch.org/2013/05/lawmakers-hold-up-some-funding-for-gps-tracking/</w:t>
        </w:r>
      </w:hyperlink>
      <w:r>
        <w:t xml:space="preserve"> (brackets added)</w:t>
      </w:r>
    </w:p>
    <w:p w14:paraId="05C3F0F7" w14:textId="77777777" w:rsidR="00D60308" w:rsidRPr="002D12B3" w:rsidRDefault="00D60308" w:rsidP="00D60308">
      <w:pPr>
        <w:pStyle w:val="Evidence"/>
      </w:pPr>
      <w:r w:rsidRPr="00063EA6">
        <w:t>He [Wisconsin State Representative Jon Richards] said</w:t>
      </w:r>
      <w:r w:rsidRPr="002D12B3">
        <w:t xml:space="preserve"> committee members question whether the GPS tracking program as currently operated makes efficient use of taxpayer dollars or sufficiently protects the public.</w:t>
      </w:r>
      <w:r w:rsidRPr="002D12B3">
        <w:rPr>
          <w:u w:val="single"/>
        </w:rPr>
        <w:t>“It’s a public safety issue,”</w:t>
      </w:r>
      <w:r w:rsidRPr="002D12B3">
        <w:t xml:space="preserve"> Richards said. </w:t>
      </w:r>
      <w:r w:rsidRPr="002D12B3">
        <w:rPr>
          <w:u w:val="single"/>
        </w:rPr>
        <w:t>“Every minute we have police or parole agents chasing their tails, arresting people for false positives, we might be missing the people who are committing new crimes. And we’re potentially wasting thousands of dollars</w:t>
      </w:r>
      <w:r w:rsidRPr="002D12B3">
        <w:t>.”</w:t>
      </w:r>
    </w:p>
    <w:p w14:paraId="48FFF07F" w14:textId="77777777" w:rsidR="00D60308" w:rsidRPr="00EC2218" w:rsidRDefault="00D60308" w:rsidP="00D60308">
      <w:pPr>
        <w:pStyle w:val="Contention1"/>
      </w:pPr>
      <w:bookmarkStart w:id="45" w:name="_Toc273032214"/>
      <w:r w:rsidRPr="00EC2218">
        <w:t>SOLVENCY / ADVOCACY</w:t>
      </w:r>
      <w:bookmarkEnd w:id="45"/>
    </w:p>
    <w:p w14:paraId="1DBA1DE4" w14:textId="77777777" w:rsidR="00D60308" w:rsidRDefault="00D60308" w:rsidP="00D60308">
      <w:pPr>
        <w:pStyle w:val="Contention2"/>
      </w:pPr>
      <w:bookmarkStart w:id="46" w:name="_Toc273032215"/>
      <w:r>
        <w:t>Congressional Research Service (CRS) recommendations following the Renz case</w:t>
      </w:r>
      <w:bookmarkEnd w:id="46"/>
    </w:p>
    <w:p w14:paraId="081980EF" w14:textId="77777777" w:rsidR="00D60308" w:rsidRPr="00EC2218" w:rsidRDefault="00D60308" w:rsidP="00D60308">
      <w:pPr>
        <w:pStyle w:val="Constructive"/>
        <w:rPr>
          <w:b/>
        </w:rPr>
      </w:pPr>
      <w:r w:rsidRPr="00EC2218">
        <w:rPr>
          <w:b/>
        </w:rPr>
        <w:t>CRS says:  Create an investigatory position to oversee the Probation and Pretrial Services System</w:t>
      </w:r>
      <w:r w:rsidRPr="00EC2218">
        <w:rPr>
          <w:b/>
        </w:rPr>
        <w:br/>
        <w:t>(AOUSC = Administrative Office of the U.S. Courts)</w:t>
      </w:r>
    </w:p>
    <w:p w14:paraId="557400C7" w14:textId="77777777" w:rsidR="00D60308" w:rsidRDefault="00D60308" w:rsidP="00D60308">
      <w:pPr>
        <w:pStyle w:val="Citation3"/>
      </w:pPr>
      <w:r w:rsidRPr="00225839">
        <w:rPr>
          <w:u w:val="single"/>
        </w:rPr>
        <w:t>Congressional Research Service 2013</w:t>
      </w:r>
      <w:r>
        <w:t xml:space="preserve">. (an agency of Congress) 1 July 2013 Letter to Rep. Dan Maffei, “Questions Regarding Pretrial Supervision and Electronic Monitoring of Federal Defendants – The David Renz Case” </w:t>
      </w:r>
      <w:hyperlink r:id="rId48" w:history="1">
        <w:r w:rsidRPr="009C283A">
          <w:rPr>
            <w:rStyle w:val="Hyperlink"/>
            <w:sz w:val="18"/>
            <w:szCs w:val="18"/>
          </w:rPr>
          <w:t>www.cnycentral.com/uploadedFiles/wstm/News/Stories/CRS%20Report%20on%20David%20Renz%20Case.pdf</w:t>
        </w:r>
      </w:hyperlink>
      <w:r>
        <w:rPr>
          <w:sz w:val="18"/>
          <w:szCs w:val="18"/>
        </w:rPr>
        <w:t xml:space="preserve"> </w:t>
      </w:r>
    </w:p>
    <w:p w14:paraId="5E4EB5B9" w14:textId="77777777" w:rsidR="00D60308" w:rsidRDefault="00D60308" w:rsidP="00D60308">
      <w:pPr>
        <w:pStyle w:val="Evidence"/>
      </w:pPr>
      <w:r w:rsidRPr="00EC2218">
        <w:t>Additionally, Congress may wish to increase oversight and accountability over the U.S. District Courts, Probation and Pretrial Services System. As mentioned, the structure of the Probation and Pretrial Services System is relatively flat when compared to other hierarchical government organizations. Congress could choose to give more oversight authority to the AOUSC Director. Alternatively, Congress may choose to create a new investigatory position within the Judicial Branch.</w:t>
      </w:r>
    </w:p>
    <w:p w14:paraId="0C9E5579" w14:textId="77777777" w:rsidR="00D60308" w:rsidRPr="00520C1A" w:rsidRDefault="00D60308" w:rsidP="00D60308">
      <w:pPr>
        <w:pStyle w:val="Contention2"/>
      </w:pPr>
      <w:bookmarkStart w:id="47" w:name="_Toc273032216"/>
      <w:r w:rsidRPr="00520C1A">
        <w:t>Courts should decide bail conditions case-by-case, based on the risk posed by the defendant</w:t>
      </w:r>
      <w:bookmarkEnd w:id="47"/>
      <w:r w:rsidRPr="00520C1A">
        <w:t xml:space="preserve"> </w:t>
      </w:r>
    </w:p>
    <w:p w14:paraId="3141BF93" w14:textId="77777777" w:rsidR="00D60308" w:rsidRDefault="00D60308" w:rsidP="00D60308">
      <w:pPr>
        <w:pStyle w:val="Citation3"/>
      </w:pPr>
      <w:r w:rsidRPr="00F658B7">
        <w:rPr>
          <w:u w:val="single"/>
        </w:rPr>
        <w:t>Bryan Dearinger 2012.</w:t>
      </w:r>
      <w:r>
        <w:t xml:space="preserve"> (trial attorney, US Dept of Justice) “The mandatory pretrial release provision of the Adam Walsh Act Amendments: How “Mandatory” is it, and is it constitutional?” ST JOHN’S LAW REVIEW </w:t>
      </w:r>
      <w:hyperlink r:id="rId49" w:history="1">
        <w:r w:rsidRPr="009C283A">
          <w:rPr>
            <w:rStyle w:val="Hyperlink"/>
          </w:rPr>
          <w:t>http://www.dustinobrienlaw.com/uploads/1/3/3/6/13366190/the_mandatory_pretrial_release_provision_of_the_adam_walsh_act_amendments.pdf</w:t>
        </w:r>
      </w:hyperlink>
      <w:r>
        <w:t xml:space="preserve"> </w:t>
      </w:r>
    </w:p>
    <w:p w14:paraId="425F4238" w14:textId="77777777" w:rsidR="00D60308" w:rsidRDefault="00D60308" w:rsidP="00D60308">
      <w:pPr>
        <w:pStyle w:val="Evidence"/>
      </w:pPr>
      <w:r w:rsidRPr="00F658B7">
        <w:t xml:space="preserve">It bears repeating that when the Bail Reform Act of 1984 imposed new penalties, expanded the list of statutory release conditions, and fashioned new factors for the bail court to consider, it did so while strengthening, not diminishing, the critical role played by the court in this process. </w:t>
      </w:r>
      <w:r w:rsidRPr="00EC2218">
        <w:rPr>
          <w:u w:val="single"/>
        </w:rPr>
        <w:t>The “judicial officer,” not the prosecution or Congress, is charged with the responsibility of determining the appropriateness of detention or any specific condition of release in a case-by-case fashion. Guided but not controlled by statutorily enumerated factors, the court itself is charged with determining whether the government has demonstrated probable cause to believe that the charged crime has indeed been committed by the arrestee. Thereafter, the government must convince the court, by clear and convincing evidence during a full-blown adversarial hearing, that no conditions of release can reasonably assure the safety of the community or any person from the specific and articulable threat posed by the arrestee. Only then may the court, in its discretion, take steps to disable the arrestee from executing that threat</w:t>
      </w:r>
      <w:r w:rsidRPr="00F658B7">
        <w:t>.</w:t>
      </w:r>
    </w:p>
    <w:p w14:paraId="5B7C33B0" w14:textId="77777777" w:rsidR="00D60308" w:rsidRDefault="00D60308" w:rsidP="00D60308">
      <w:pPr>
        <w:pStyle w:val="Contention2"/>
      </w:pPr>
      <w:bookmarkStart w:id="48" w:name="_Toc273032217"/>
      <w:r>
        <w:lastRenderedPageBreak/>
        <w:t>Granting bail should be the norm and judges should have the discretion to set bail conditions</w:t>
      </w:r>
      <w:bookmarkEnd w:id="48"/>
    </w:p>
    <w:p w14:paraId="46D7BC81" w14:textId="77777777" w:rsidR="00D60308" w:rsidRDefault="00D60308" w:rsidP="00D60308">
      <w:pPr>
        <w:pStyle w:val="Citation3"/>
      </w:pPr>
      <w:r w:rsidRPr="00F658B7">
        <w:rPr>
          <w:u w:val="single"/>
        </w:rPr>
        <w:t>Bryan Dearinger 2012.</w:t>
      </w:r>
      <w:r>
        <w:t xml:space="preserve"> (trial attorney, US Dept of Justice) “The mandatory pretrial release provision of the Adam Walsh Act Amendments: How “Mandatory” is it, and is it constitutional?” ST JOHN’S LAW REVIEW </w:t>
      </w:r>
      <w:hyperlink r:id="rId50" w:history="1">
        <w:r w:rsidRPr="00117A08">
          <w:rPr>
            <w:rStyle w:val="Hyperlink"/>
          </w:rPr>
          <w:t>http://www.dustinobrienlaw.com/uploads/1/3/3/6/13366190/the_mandatory_pretrial_release_provision_of_the_adam_walsh_act_amendments.pdf</w:t>
        </w:r>
      </w:hyperlink>
      <w:r>
        <w:t xml:space="preserve"> (ellipses in original)</w:t>
      </w:r>
    </w:p>
    <w:p w14:paraId="5D678B56" w14:textId="77777777" w:rsidR="00D60308" w:rsidRDefault="00D60308" w:rsidP="00D60308">
      <w:pPr>
        <w:pStyle w:val="Evidence"/>
        <w:rPr>
          <w:color w:val="auto"/>
        </w:rPr>
      </w:pPr>
      <w:r w:rsidRPr="009779A3">
        <w:t>“In our society liberty is the norm, and detention prior to trial . . . is the carefully limited exception.”</w:t>
      </w:r>
      <w:r>
        <w:t xml:space="preserve"> </w:t>
      </w:r>
      <w:r w:rsidRPr="009779A3">
        <w:t>Bail is the rule, and pretrial detention is disfavored and strictly limited by statute.</w:t>
      </w:r>
      <w:r>
        <w:t xml:space="preserve"> </w:t>
      </w:r>
      <w:r w:rsidRPr="009779A3">
        <w:t>This is in keeping with the theory of freedom before conviction,</w:t>
      </w:r>
      <w:r>
        <w:t xml:space="preserve"> </w:t>
      </w:r>
      <w:r w:rsidRPr="009779A3">
        <w:t>which is rooted in the common law. In seventeenth-century England, pretrial release was a matter within the sound discretion of the trial judge.</w:t>
      </w:r>
      <w:r>
        <w:t xml:space="preserve"> </w:t>
      </w:r>
      <w:r w:rsidRPr="009779A3">
        <w:t>This tradition continued in</w:t>
      </w:r>
      <w:r>
        <w:t xml:space="preserve"> </w:t>
      </w:r>
      <w:r w:rsidRPr="009779A3">
        <w:rPr>
          <w:color w:val="auto"/>
        </w:rPr>
        <w:t>America with the Judiciary Act of 1789, which permitted bail to be set by a judge “who shall exercise . . . discretion . . . regarding the nature and circumstances of the offence.”</w:t>
      </w:r>
      <w:r>
        <w:rPr>
          <w:color w:val="auto"/>
        </w:rPr>
        <w:t xml:space="preserve"> </w:t>
      </w:r>
      <w:r w:rsidRPr="009779A3">
        <w:rPr>
          <w:color w:val="auto"/>
        </w:rPr>
        <w:t>Federal district courts have long possessed the authority to detain an arrestee “to ensure his presence at trial,”</w:t>
      </w:r>
      <w:r>
        <w:rPr>
          <w:color w:val="auto"/>
        </w:rPr>
        <w:t xml:space="preserve"> </w:t>
      </w:r>
      <w:r w:rsidRPr="009779A3">
        <w:rPr>
          <w:color w:val="auto"/>
        </w:rPr>
        <w:t>and to impose conditions, such as reasonable bail, before releasing him</w:t>
      </w:r>
      <w:r>
        <w:rPr>
          <w:color w:val="auto"/>
        </w:rPr>
        <w:t>.</w:t>
      </w:r>
    </w:p>
    <w:p w14:paraId="6859405A" w14:textId="77777777" w:rsidR="00D60308" w:rsidRDefault="00D60308" w:rsidP="00D60308">
      <w:pPr>
        <w:pStyle w:val="Contention2"/>
      </w:pPr>
      <w:bookmarkStart w:id="49" w:name="_Toc273032218"/>
      <w:r>
        <w:t>Pre-trial review would solve the problem of Walsh Act unconstitutional bail conditions</w:t>
      </w:r>
      <w:bookmarkEnd w:id="49"/>
    </w:p>
    <w:p w14:paraId="43069BEE" w14:textId="77777777" w:rsidR="00D60308" w:rsidRDefault="00D60308" w:rsidP="00D60308">
      <w:pPr>
        <w:pStyle w:val="Citation3"/>
      </w:pPr>
      <w:r w:rsidRPr="00502FCC">
        <w:rPr>
          <w:u w:val="single"/>
        </w:rPr>
        <w:t>Judge Kathleen Cardone 2008</w:t>
      </w:r>
      <w:r>
        <w:t xml:space="preserve">. (federal district judge, Federal District Court for the Western District of Texas) 18 July 2008 decision in the case of U.S. v. Torres </w:t>
      </w:r>
      <w:hyperlink r:id="rId51" w:history="1">
        <w:r w:rsidRPr="009C283A">
          <w:rPr>
            <w:rStyle w:val="Hyperlink"/>
          </w:rPr>
          <w:t>http://scholar.google.com/scholar_case?case=201380142288283749&amp;hl=en&amp;as_sdt=2006&amp;as_vis=1</w:t>
        </w:r>
      </w:hyperlink>
      <w:r>
        <w:t xml:space="preserve"> </w:t>
      </w:r>
    </w:p>
    <w:p w14:paraId="6F98CE21" w14:textId="77777777" w:rsidR="00D60308" w:rsidRPr="00851445" w:rsidRDefault="00D60308" w:rsidP="00D60308">
      <w:pPr>
        <w:pStyle w:val="Evidence"/>
      </w:pPr>
      <w:r w:rsidRPr="00851445">
        <w:rPr>
          <w:shd w:val="clear" w:color="auto" w:fill="FFFFFF"/>
        </w:rPr>
        <w:t>Additional procedural safeguards would in fact alleviate the problem. The Court's consideration of the arrestee's circumstances when setting the conditions of pretrial release would remove the risk of erroneous deprivations. In fact, the Supreme Court has stated that the procedural safeguards set forth in the Bail Reform Act, e.g. the arrestee's right to counsel at a detention hearing, the right to testify, to present evidence, to cross-examine witnesses, and the requirement that the Government prove its case by clear and convincing evidence, among other safeguards, saved the Bail Reform Act from a facial challenge under the Due Process Clause.</w:t>
      </w:r>
      <w:r w:rsidRPr="00851445">
        <w:rPr>
          <w:rStyle w:val="apple-converted-space"/>
          <w:szCs w:val="17"/>
          <w:shd w:val="clear" w:color="auto" w:fill="FFFFFF"/>
        </w:rPr>
        <w:t> </w:t>
      </w:r>
      <w:r w:rsidRPr="00851445">
        <w:rPr>
          <w:shd w:val="clear" w:color="auto" w:fill="FFFFFF"/>
        </w:rPr>
        <w:t>See</w:t>
      </w:r>
      <w:r w:rsidRPr="00851445">
        <w:rPr>
          <w:rStyle w:val="apple-converted-space"/>
          <w:szCs w:val="17"/>
          <w:shd w:val="clear" w:color="auto" w:fill="FFFFFF"/>
        </w:rPr>
        <w:t> </w:t>
      </w:r>
      <w:hyperlink r:id="rId52" w:history="1">
        <w:r w:rsidRPr="00851445">
          <w:rPr>
            <w:rStyle w:val="Hyperlink"/>
            <w:color w:val="000000"/>
            <w:szCs w:val="17"/>
            <w:u w:val="none" w:color="00007F"/>
            <w:shd w:val="clear" w:color="auto" w:fill="FFFFFF"/>
          </w:rPr>
          <w:t>Salerno,</w:t>
        </w:r>
        <w:r w:rsidRPr="00851445">
          <w:rPr>
            <w:rStyle w:val="apple-converted-space"/>
            <w:szCs w:val="17"/>
            <w:shd w:val="clear" w:color="auto" w:fill="FFFFFF"/>
          </w:rPr>
          <w:t> </w:t>
        </w:r>
        <w:r w:rsidRPr="00851445">
          <w:rPr>
            <w:rStyle w:val="Hyperlink"/>
            <w:color w:val="000000"/>
            <w:szCs w:val="17"/>
            <w:u w:val="none" w:color="00007F"/>
            <w:shd w:val="clear" w:color="auto" w:fill="FFFFFF"/>
          </w:rPr>
          <w:t>481 U.S. at 751-52, 107 S.Ct. 2095</w:t>
        </w:r>
      </w:hyperlink>
      <w:r w:rsidRPr="00851445">
        <w:rPr>
          <w:shd w:val="clear" w:color="auto" w:fill="FFFFFF"/>
        </w:rPr>
        <w:t>. The Adam Walsh Amendments to the Bail Reform Act eviscerate these procedural safeguards when they mandate conditions of pretrial release for arrestees who have been accorded secured bail in cases involving minor victims or failure to register, preventing any consideration whatsoever by the court of the particulars of the case.</w:t>
      </w:r>
    </w:p>
    <w:p w14:paraId="5428AB91" w14:textId="77777777" w:rsidR="00D60308" w:rsidRDefault="00D60308" w:rsidP="00D60308">
      <w:pPr>
        <w:pStyle w:val="Contention2"/>
      </w:pPr>
      <w:bookmarkStart w:id="50" w:name="_Toc397372622"/>
      <w:bookmarkStart w:id="51" w:name="_Toc273032219"/>
      <w:r>
        <w:t>GPS usage is excessive.  We should focus on high risk cases</w:t>
      </w:r>
      <w:bookmarkEnd w:id="50"/>
      <w:bookmarkEnd w:id="51"/>
    </w:p>
    <w:p w14:paraId="374AC2F3" w14:textId="77777777" w:rsidR="00D60308" w:rsidRDefault="00D60308" w:rsidP="00D60308">
      <w:pPr>
        <w:pStyle w:val="Citation3"/>
      </w:pPr>
      <w:r w:rsidRPr="00BA0E7B">
        <w:rPr>
          <w:u w:val="single"/>
        </w:rPr>
        <w:t>Marnie Eisenstadt 2013</w:t>
      </w:r>
      <w:r w:rsidRPr="00BA0E7B">
        <w:t xml:space="preserve">. (journalist) 5 May 2013 “David Renz's case shows federal probation in Syracuse was alone in its lax policies“  </w:t>
      </w:r>
      <w:hyperlink r:id="rId53" w:history="1">
        <w:r w:rsidRPr="009C283A">
          <w:rPr>
            <w:rStyle w:val="Hyperlink"/>
          </w:rPr>
          <w:t>http://www.syracuse.com/news/index.ssf/2013/05/david_renzs_case_shows_federal.html</w:t>
        </w:r>
      </w:hyperlink>
      <w:r>
        <w:t xml:space="preserve"> </w:t>
      </w:r>
      <w:r w:rsidRPr="00BA0E7B">
        <w:t>(brackets added)</w:t>
      </w:r>
    </w:p>
    <w:p w14:paraId="4A25C5FC" w14:textId="77777777" w:rsidR="00D60308" w:rsidRDefault="00D60308" w:rsidP="00D60308">
      <w:pPr>
        <w:pStyle w:val="Evidence"/>
      </w:pPr>
      <w:r w:rsidRPr="001D4C86">
        <w:t>But</w:t>
      </w:r>
      <w:r w:rsidRPr="00BB7D0B">
        <w:t xml:space="preserve"> [electronic monitoring inventor Kirkland] </w:t>
      </w:r>
      <w:r w:rsidRPr="00A0681D">
        <w:rPr>
          <w:u w:val="single"/>
        </w:rPr>
        <w:t>Gable</w:t>
      </w:r>
      <w:r w:rsidRPr="001D4C86">
        <w:t>, a psychologist and lawyer who now lives in California and continues to follow electronic monitoring issues</w:t>
      </w:r>
      <w:r w:rsidRPr="00A0681D">
        <w:rPr>
          <w:u w:val="single"/>
        </w:rPr>
        <w:t>, said the devices are often used in a way that’s ineffective. There are too many people on them, generating too much information for parole and probation officers to ever keep up with, he said. In the U.S., there are more than 70,000 people on electronic monitors</w:t>
      </w:r>
      <w:r w:rsidRPr="00BB7D0B">
        <w:t>, a</w:t>
      </w:r>
      <w:r w:rsidRPr="00A0681D">
        <w:t xml:space="preserve">ccording to data from BI Inc., the largest monitoring company in the U.S. and the company that was monitoring Renz and Ebel. </w:t>
      </w:r>
      <w:r w:rsidRPr="00A0681D">
        <w:rPr>
          <w:u w:val="single"/>
        </w:rPr>
        <w:t>“The vast majority of them you don’t need to watch every minute,” Gable said</w:t>
      </w:r>
      <w:r w:rsidRPr="00A0681D">
        <w:t>.</w:t>
      </w:r>
      <w:r w:rsidRPr="001D4C86">
        <w:t xml:space="preserve">  </w:t>
      </w:r>
    </w:p>
    <w:p w14:paraId="262928FE" w14:textId="77777777" w:rsidR="00D60308" w:rsidRDefault="00D60308" w:rsidP="00D60308">
      <w:pPr>
        <w:pStyle w:val="Contention2"/>
      </w:pPr>
      <w:bookmarkStart w:id="52" w:name="_Toc397372639"/>
      <w:bookmarkStart w:id="53" w:name="_Toc273032220"/>
      <w:r>
        <w:t>Kansas Study: GPS tracking won’t change behavior and won’t provide community security.  Should only be used for the worst offenders</w:t>
      </w:r>
      <w:bookmarkEnd w:id="52"/>
      <w:bookmarkEnd w:id="53"/>
    </w:p>
    <w:p w14:paraId="141666F3" w14:textId="23B5138D" w:rsidR="00D60308" w:rsidRDefault="00D60308" w:rsidP="00D60308">
      <w:pPr>
        <w:pStyle w:val="Citation3"/>
        <w:rPr>
          <w:shd w:val="clear" w:color="auto" w:fill="FFFFFF"/>
        </w:rPr>
      </w:pPr>
      <w:r w:rsidRPr="00E844AA">
        <w:rPr>
          <w:u w:val="single"/>
          <w:shd w:val="clear" w:color="auto" w:fill="FFFFFF"/>
        </w:rPr>
        <w:t>Eric M. Dante 2012</w:t>
      </w:r>
      <w:r>
        <w:rPr>
          <w:shd w:val="clear" w:color="auto" w:fill="FFFFFF"/>
        </w:rPr>
        <w:t xml:space="preserve">. (J.D. from Seton Hall Law School) SETON HALL LAW REVIEW Vol 42 Issue 3 July 2012 </w:t>
      </w:r>
      <w:r w:rsidRPr="005C5F99">
        <w:rPr>
          <w:shd w:val="clear" w:color="auto" w:fill="FFFFFF"/>
        </w:rPr>
        <w:t>Tracking the Constitution - The Proliferation and</w:t>
      </w:r>
      <w:r>
        <w:rPr>
          <w:shd w:val="clear" w:color="auto" w:fill="FFFFFF"/>
        </w:rPr>
        <w:t xml:space="preserve"> L</w:t>
      </w:r>
      <w:r w:rsidRPr="005C5F99">
        <w:rPr>
          <w:shd w:val="clear" w:color="auto" w:fill="FFFFFF"/>
        </w:rPr>
        <w:t>egality of Sex-Offender GPS-Tracking Statutes</w:t>
      </w:r>
      <w:r w:rsidR="004B5E80">
        <w:rPr>
          <w:shd w:val="clear" w:color="auto" w:fill="FFFFFF"/>
        </w:rPr>
        <w:t xml:space="preserve"> </w:t>
      </w:r>
      <w:bookmarkStart w:id="54" w:name="_GoBack"/>
      <w:bookmarkEnd w:id="54"/>
      <w:r w:rsidR="004B5E80">
        <w:fldChar w:fldCharType="begin"/>
      </w:r>
      <w:r w:rsidR="004B5E80">
        <w:instrText xml:space="preserve"> HYPERLINK "http://scholarship.shu.edu/cgi/v</w:instrText>
      </w:r>
      <w:r w:rsidR="004B5E80">
        <w:instrText xml:space="preserve">iewcontent.cgi?article=1439&amp;context=shlr" </w:instrText>
      </w:r>
      <w:r w:rsidR="004B5E80">
        <w:fldChar w:fldCharType="separate"/>
      </w:r>
      <w:r w:rsidRPr="00F5131B">
        <w:rPr>
          <w:rStyle w:val="Hyperlink"/>
          <w:shd w:val="clear" w:color="auto" w:fill="FFFFFF"/>
        </w:rPr>
        <w:t>http://scholarship.shu.edu/cgi/viewcontent.cgi?article=1439&amp;context=shlr</w:t>
      </w:r>
      <w:r w:rsidR="004B5E80">
        <w:rPr>
          <w:rStyle w:val="Hyperlink"/>
          <w:shd w:val="clear" w:color="auto" w:fill="FFFFFF"/>
        </w:rPr>
        <w:fldChar w:fldCharType="end"/>
      </w:r>
    </w:p>
    <w:p w14:paraId="3A78477A" w14:textId="77777777" w:rsidR="00D60308" w:rsidRPr="00423379" w:rsidRDefault="00D60308" w:rsidP="00D60308">
      <w:pPr>
        <w:pStyle w:val="Evidence"/>
      </w:pPr>
      <w:r w:rsidRPr="00423379">
        <w:t>Kansas, likewise, created a Sex Offender Policy Board (SOPB) that explored the utilization of sex offender electronic monitoring and issued a report to the Kansas Criminal Justice Coordinating Council.  The SOPB found that GPS-tracking technology should be utilized only selectively, for the worst offenders, by assessing the risk for each individual to determine who are the offenders who “pose the greatest risk to the community.” The board found that the technology, by itself, “will not change behavior and is not enough to provide security for the community.” It also found most of the negative consequences of the GPS-tracking technology that the Indiana report noted.</w:t>
      </w:r>
    </w:p>
    <w:p w14:paraId="335AECF0" w14:textId="77777777" w:rsidR="00D60308" w:rsidRDefault="00D60308" w:rsidP="00D60308">
      <w:pPr>
        <w:pStyle w:val="Contention1"/>
      </w:pPr>
      <w:bookmarkStart w:id="55" w:name="_Toc397372635"/>
      <w:bookmarkStart w:id="56" w:name="_Toc273032221"/>
      <w:r>
        <w:lastRenderedPageBreak/>
        <w:t>DISADVANTAGE RESPONSES</w:t>
      </w:r>
      <w:bookmarkEnd w:id="55"/>
      <w:bookmarkEnd w:id="56"/>
    </w:p>
    <w:p w14:paraId="42406FF4" w14:textId="77777777" w:rsidR="00D60308" w:rsidRDefault="00D60308" w:rsidP="00D60308">
      <w:pPr>
        <w:pStyle w:val="Contention2"/>
      </w:pPr>
      <w:bookmarkStart w:id="57" w:name="_Toc273032222"/>
      <w:r>
        <w:t>Public safety can be protected while upholding the Constitution and restricting Walsh Act monitoring. It’s how we do it with every other federal criminal case other than the Walsh Act</w:t>
      </w:r>
      <w:bookmarkEnd w:id="57"/>
    </w:p>
    <w:p w14:paraId="3D13C965" w14:textId="77777777" w:rsidR="00D60308" w:rsidRPr="004B349D" w:rsidRDefault="00D60308" w:rsidP="00D60308">
      <w:pPr>
        <w:pStyle w:val="Citation3"/>
      </w:pPr>
      <w:r w:rsidRPr="004B349D">
        <w:rPr>
          <w:u w:val="single"/>
        </w:rPr>
        <w:t>Judge David D. Noce 2009</w:t>
      </w:r>
      <w:r w:rsidRPr="004B349D">
        <w:t xml:space="preserve">. (federal magistrate judge, U.S. District Court, Eastern District of Missouri) decision in the case of U.S. v. Smedley, </w:t>
      </w:r>
      <w:r w:rsidRPr="004B349D">
        <w:rPr>
          <w:szCs w:val="17"/>
          <w:shd w:val="clear" w:color="auto" w:fill="FFFFFF"/>
        </w:rPr>
        <w:t xml:space="preserve">611 F.Supp.2d 971 </w:t>
      </w:r>
      <w:hyperlink r:id="rId54" w:history="1">
        <w:r w:rsidRPr="009C283A">
          <w:rPr>
            <w:rStyle w:val="Hyperlink"/>
          </w:rPr>
          <w:t>http://scholar.google.com/scholar_case?case=3749602072821486789&amp;hl=en&amp;as_sdt=6&amp;as_vis=1&amp;oi=scholarr</w:t>
        </w:r>
      </w:hyperlink>
      <w:r>
        <w:t xml:space="preserve"> </w:t>
      </w:r>
    </w:p>
    <w:p w14:paraId="3B21F4CB" w14:textId="77777777" w:rsidR="00D60308" w:rsidRPr="004B349D" w:rsidRDefault="00D60308" w:rsidP="00D60308">
      <w:pPr>
        <w:pStyle w:val="Evidence"/>
        <w:rPr>
          <w:szCs w:val="17"/>
        </w:rPr>
      </w:pPr>
      <w:r w:rsidRPr="004B349D">
        <w:rPr>
          <w:szCs w:val="17"/>
          <w:u w:val="single"/>
        </w:rPr>
        <w:t>The government's interest in protecting the safety of children and the community is unquestionably of the highest order</w:t>
      </w:r>
      <w:r w:rsidRPr="004B349D">
        <w:rPr>
          <w:szCs w:val="17"/>
        </w:rPr>
        <w:t>.</w:t>
      </w:r>
      <w:r w:rsidRPr="004B349D">
        <w:rPr>
          <w:rStyle w:val="apple-converted-space"/>
          <w:szCs w:val="17"/>
        </w:rPr>
        <w:t> </w:t>
      </w:r>
      <w:hyperlink r:id="rId55" w:history="1">
        <w:r w:rsidRPr="004B349D">
          <w:rPr>
            <w:rStyle w:val="Hyperlink"/>
            <w:color w:val="000000"/>
            <w:szCs w:val="17"/>
            <w:u w:val="none" w:color="00007F"/>
          </w:rPr>
          <w:t>Osborne v. Ohio,</w:t>
        </w:r>
        <w:r w:rsidRPr="004B349D">
          <w:rPr>
            <w:rStyle w:val="apple-converted-space"/>
            <w:szCs w:val="17"/>
          </w:rPr>
          <w:t> </w:t>
        </w:r>
        <w:r w:rsidRPr="004B349D">
          <w:rPr>
            <w:rStyle w:val="Hyperlink"/>
            <w:color w:val="000000"/>
            <w:szCs w:val="17"/>
            <w:u w:val="none" w:color="00007F"/>
          </w:rPr>
          <w:t>495 U.S. 103, 109, 110 S.Ct. 1691, 109 L.Ed.2d 98 (1990)</w:t>
        </w:r>
      </w:hyperlink>
      <w:r w:rsidRPr="004B349D">
        <w:rPr>
          <w:rStyle w:val="apple-converted-space"/>
          <w:szCs w:val="17"/>
        </w:rPr>
        <w:t> </w:t>
      </w:r>
      <w:r w:rsidRPr="004B349D">
        <w:rPr>
          <w:szCs w:val="17"/>
        </w:rPr>
        <w:t xml:space="preserve">("It is evident beyond the need for elaboration that a State's interest in safeguarding the physical and psychological well-being of a minor is compelling."). </w:t>
      </w:r>
      <w:r w:rsidRPr="004B349D">
        <w:rPr>
          <w:szCs w:val="17"/>
          <w:u w:val="single"/>
        </w:rPr>
        <w:t>That said, providing an individualized determination of the need for a curfew and electronic monitoring would not detract from this compelling interest</w:t>
      </w:r>
      <w:r w:rsidRPr="004B349D">
        <w:rPr>
          <w:szCs w:val="17"/>
        </w:rPr>
        <w:t>.</w:t>
      </w:r>
      <w:r>
        <w:rPr>
          <w:szCs w:val="17"/>
        </w:rPr>
        <w:t xml:space="preserve"> </w:t>
      </w:r>
      <w:hyperlink r:id="rId56" w:history="1">
        <w:r w:rsidRPr="004B349D">
          <w:rPr>
            <w:rStyle w:val="Hyperlink"/>
            <w:color w:val="000000"/>
            <w:szCs w:val="17"/>
            <w:u w:val="none" w:color="00007F"/>
          </w:rPr>
          <w:t>Arzberger,</w:t>
        </w:r>
        <w:r w:rsidRPr="004B349D">
          <w:rPr>
            <w:rStyle w:val="apple-converted-space"/>
            <w:szCs w:val="17"/>
          </w:rPr>
          <w:t> </w:t>
        </w:r>
        <w:r w:rsidRPr="004B349D">
          <w:rPr>
            <w:rStyle w:val="Hyperlink"/>
            <w:color w:val="000000"/>
            <w:szCs w:val="17"/>
            <w:u w:val="none" w:color="00007F"/>
          </w:rPr>
          <w:t>592 F.Supp.2d at 601</w:t>
        </w:r>
      </w:hyperlink>
      <w:r w:rsidRPr="004B349D">
        <w:rPr>
          <w:szCs w:val="17"/>
        </w:rPr>
        <w:t xml:space="preserve">. </w:t>
      </w:r>
      <w:r w:rsidRPr="004B349D">
        <w:rPr>
          <w:szCs w:val="17"/>
          <w:u w:val="single"/>
        </w:rPr>
        <w:t>After all, the burden of providing greater process is minimal</w:t>
      </w:r>
      <w:r w:rsidRPr="004B349D">
        <w:rPr>
          <w:szCs w:val="17"/>
        </w:rPr>
        <w:t>.</w:t>
      </w:r>
      <w:r w:rsidRPr="004B349D">
        <w:rPr>
          <w:rStyle w:val="apple-converted-space"/>
          <w:szCs w:val="17"/>
        </w:rPr>
        <w:t> </w:t>
      </w:r>
      <w:hyperlink r:id="rId57" w:history="1">
        <w:r w:rsidRPr="004B349D">
          <w:rPr>
            <w:rStyle w:val="Hyperlink"/>
            <w:color w:val="000000"/>
            <w:szCs w:val="17"/>
            <w:u w:val="none" w:color="00007F"/>
          </w:rPr>
          <w:t>Torres,</w:t>
        </w:r>
        <w:r w:rsidRPr="004B349D">
          <w:rPr>
            <w:rStyle w:val="apple-converted-space"/>
            <w:szCs w:val="17"/>
          </w:rPr>
          <w:t> </w:t>
        </w:r>
        <w:r w:rsidRPr="004B349D">
          <w:rPr>
            <w:rStyle w:val="Hyperlink"/>
            <w:color w:val="000000"/>
            <w:szCs w:val="17"/>
            <w:u w:val="none" w:color="00007F"/>
          </w:rPr>
          <w:t>566 F.Supp.2d at 598</w:t>
        </w:r>
      </w:hyperlink>
      <w:r w:rsidRPr="004B349D">
        <w:rPr>
          <w:szCs w:val="17"/>
        </w:rPr>
        <w:t xml:space="preserve">. </w:t>
      </w:r>
      <w:r w:rsidRPr="004B349D">
        <w:rPr>
          <w:szCs w:val="17"/>
          <w:u w:val="single"/>
        </w:rPr>
        <w:t>In every criminal case, with the current exception of those that involve the Adam Walsh Act, the government must provide its reasons for seeking certain conditions of release</w:t>
      </w:r>
      <w:r w:rsidRPr="004B349D">
        <w:rPr>
          <w:szCs w:val="17"/>
        </w:rPr>
        <w:t>.</w:t>
      </w:r>
      <w:r w:rsidRPr="004B349D">
        <w:rPr>
          <w:rStyle w:val="apple-converted-space"/>
          <w:szCs w:val="17"/>
        </w:rPr>
        <w:t> </w:t>
      </w:r>
      <w:r w:rsidRPr="004B349D">
        <w:rPr>
          <w:szCs w:val="17"/>
        </w:rPr>
        <w:t>Id.</w:t>
      </w:r>
      <w:r w:rsidRPr="004B349D">
        <w:rPr>
          <w:rStyle w:val="apple-converted-space"/>
          <w:szCs w:val="17"/>
        </w:rPr>
        <w:t> </w:t>
      </w:r>
      <w:r w:rsidRPr="004B349D">
        <w:rPr>
          <w:szCs w:val="17"/>
          <w:u w:val="single"/>
        </w:rPr>
        <w:t>In every criminal case, the government must also provide its reasons for seeking pretrial detention</w:t>
      </w:r>
      <w:r w:rsidRPr="004B349D">
        <w:rPr>
          <w:szCs w:val="17"/>
        </w:rPr>
        <w:t>.</w:t>
      </w:r>
      <w:r w:rsidRPr="004B349D">
        <w:rPr>
          <w:rStyle w:val="apple-converted-space"/>
          <w:szCs w:val="17"/>
        </w:rPr>
        <w:t> </w:t>
      </w:r>
      <w:hyperlink r:id="rId58" w:history="1">
        <w:r w:rsidRPr="004B349D">
          <w:rPr>
            <w:rStyle w:val="Hyperlink"/>
            <w:color w:val="000000"/>
            <w:szCs w:val="17"/>
            <w:u w:val="none" w:color="00007F"/>
          </w:rPr>
          <w:t>Arzberger,592 F.Supp.2d at 601</w:t>
        </w:r>
      </w:hyperlink>
      <w:r w:rsidRPr="004B349D">
        <w:rPr>
          <w:szCs w:val="17"/>
        </w:rPr>
        <w:t xml:space="preserve">. </w:t>
      </w:r>
      <w:r w:rsidRPr="004B349D">
        <w:rPr>
          <w:szCs w:val="17"/>
          <w:u w:val="single"/>
        </w:rPr>
        <w:t>Asking the government to perform a task it must ordinarily perform is no great burden</w:t>
      </w:r>
      <w:r w:rsidRPr="004B349D">
        <w:rPr>
          <w:szCs w:val="17"/>
        </w:rPr>
        <w:t>.</w:t>
      </w:r>
      <w:r w:rsidRPr="004B349D">
        <w:rPr>
          <w:rStyle w:val="apple-converted-space"/>
          <w:szCs w:val="17"/>
        </w:rPr>
        <w:t> </w:t>
      </w:r>
      <w:r w:rsidRPr="004B349D">
        <w:rPr>
          <w:szCs w:val="17"/>
        </w:rPr>
        <w:t>See id</w:t>
      </w:r>
      <w:r w:rsidRPr="004B349D">
        <w:rPr>
          <w:szCs w:val="17"/>
          <w:u w:val="single"/>
        </w:rPr>
        <w:t>. Considering these three factors, the Adam Walsh Act's amendments to the Bail Reform Act of 1984 are unconstitutional on their face</w:t>
      </w:r>
      <w:r w:rsidRPr="004B349D">
        <w:rPr>
          <w:szCs w:val="17"/>
        </w:rPr>
        <w:t>.</w:t>
      </w:r>
      <w:r w:rsidRPr="004B349D">
        <w:rPr>
          <w:rStyle w:val="apple-converted-space"/>
          <w:szCs w:val="17"/>
        </w:rPr>
        <w:t> </w:t>
      </w:r>
      <w:r w:rsidRPr="004B349D">
        <w:rPr>
          <w:szCs w:val="17"/>
        </w:rPr>
        <w:t>Merritt,</w:t>
      </w:r>
      <w:r w:rsidRPr="004B349D">
        <w:rPr>
          <w:rStyle w:val="apple-converted-space"/>
          <w:szCs w:val="17"/>
        </w:rPr>
        <w:t> </w:t>
      </w:r>
      <w:r w:rsidRPr="004B349D">
        <w:rPr>
          <w:szCs w:val="17"/>
        </w:rPr>
        <w:t xml:space="preserve">2009 WL 764554, at *4. </w:t>
      </w:r>
      <w:r w:rsidRPr="004B349D">
        <w:rPr>
          <w:szCs w:val="17"/>
          <w:u w:val="single"/>
        </w:rPr>
        <w:t>No defendant charged under these amendments is given the right or opportunity to challenge the required pretrial conditions of release</w:t>
      </w:r>
      <w:r w:rsidRPr="004B349D">
        <w:rPr>
          <w:szCs w:val="17"/>
        </w:rPr>
        <w:t>.</w:t>
      </w:r>
      <w:r w:rsidRPr="004B349D">
        <w:rPr>
          <w:rStyle w:val="apple-converted-space"/>
          <w:szCs w:val="17"/>
        </w:rPr>
        <w:t> </w:t>
      </w:r>
      <w:r w:rsidRPr="004B349D">
        <w:rPr>
          <w:szCs w:val="17"/>
        </w:rPr>
        <w:t>Id.;</w:t>
      </w:r>
      <w:r w:rsidRPr="004B349D">
        <w:rPr>
          <w:rStyle w:val="apple-converted-space"/>
          <w:szCs w:val="17"/>
        </w:rPr>
        <w:t> </w:t>
      </w:r>
      <w:hyperlink r:id="rId59" w:history="1">
        <w:r w:rsidRPr="004B349D">
          <w:rPr>
            <w:rStyle w:val="Hyperlink"/>
            <w:color w:val="000000"/>
            <w:szCs w:val="17"/>
            <w:u w:val="none" w:color="00007F"/>
          </w:rPr>
          <w:t>Arzberger,</w:t>
        </w:r>
        <w:r w:rsidRPr="004B349D">
          <w:rPr>
            <w:rStyle w:val="apple-converted-space"/>
            <w:szCs w:val="17"/>
          </w:rPr>
          <w:t> </w:t>
        </w:r>
        <w:r w:rsidRPr="004B349D">
          <w:rPr>
            <w:rStyle w:val="Hyperlink"/>
            <w:color w:val="000000"/>
            <w:szCs w:val="17"/>
            <w:u w:val="none" w:color="00007F"/>
          </w:rPr>
          <w:t>592 F.Supp.2d at 601</w:t>
        </w:r>
      </w:hyperlink>
      <w:r w:rsidRPr="004B349D">
        <w:rPr>
          <w:szCs w:val="17"/>
        </w:rPr>
        <w:t>. These conditions are mandatory, and foreclose any individualized judicial consideration of the type of factors outlined in</w:t>
      </w:r>
      <w:r w:rsidRPr="004B349D">
        <w:rPr>
          <w:rStyle w:val="apple-converted-space"/>
          <w:szCs w:val="17"/>
        </w:rPr>
        <w:t> </w:t>
      </w:r>
      <w:r w:rsidRPr="004B349D">
        <w:rPr>
          <w:szCs w:val="17"/>
        </w:rPr>
        <w:t>Salerno. Merritt,</w:t>
      </w:r>
      <w:r w:rsidRPr="004B349D">
        <w:rPr>
          <w:rStyle w:val="apple-converted-space"/>
          <w:szCs w:val="17"/>
        </w:rPr>
        <w:t> </w:t>
      </w:r>
      <w:r w:rsidRPr="004B349D">
        <w:rPr>
          <w:szCs w:val="17"/>
        </w:rPr>
        <w:t>2009 WL 764554, at *4;</w:t>
      </w:r>
      <w:hyperlink r:id="rId60" w:history="1">
        <w:r w:rsidRPr="004B349D">
          <w:rPr>
            <w:rStyle w:val="Hyperlink"/>
            <w:color w:val="000000"/>
            <w:szCs w:val="17"/>
            <w:u w:val="none" w:color="00007F"/>
          </w:rPr>
          <w:t>Torres,</w:t>
        </w:r>
        <w:r w:rsidRPr="004B349D">
          <w:rPr>
            <w:rStyle w:val="apple-converted-space"/>
            <w:szCs w:val="17"/>
          </w:rPr>
          <w:t> </w:t>
        </w:r>
        <w:r w:rsidRPr="004B349D">
          <w:rPr>
            <w:rStyle w:val="Hyperlink"/>
            <w:color w:val="000000"/>
            <w:szCs w:val="17"/>
            <w:u w:val="none" w:color="00007F"/>
          </w:rPr>
          <w:t>566 F.Supp.2d at 599</w:t>
        </w:r>
      </w:hyperlink>
      <w:r w:rsidRPr="004B349D">
        <w:rPr>
          <w:szCs w:val="17"/>
        </w:rPr>
        <w:t xml:space="preserve">. </w:t>
      </w:r>
      <w:r w:rsidRPr="004B349D">
        <w:rPr>
          <w:szCs w:val="17"/>
          <w:u w:val="single"/>
        </w:rPr>
        <w:t>The procedural due process afforded defendants under the Adam Walsh Act "is not only inadequate, it is non-existent</w:t>
      </w:r>
      <w:r w:rsidRPr="004B349D">
        <w:rPr>
          <w:szCs w:val="17"/>
        </w:rPr>
        <w:t>."</w:t>
      </w:r>
      <w:r w:rsidRPr="004B349D">
        <w:rPr>
          <w:rStyle w:val="apple-converted-space"/>
          <w:szCs w:val="17"/>
        </w:rPr>
        <w:t> </w:t>
      </w:r>
      <w:r w:rsidRPr="004B349D">
        <w:rPr>
          <w:szCs w:val="17"/>
        </w:rPr>
        <w:t>Merritt,</w:t>
      </w:r>
      <w:r w:rsidRPr="004B349D">
        <w:rPr>
          <w:rStyle w:val="apple-converted-space"/>
          <w:szCs w:val="17"/>
        </w:rPr>
        <w:t> </w:t>
      </w:r>
      <w:r w:rsidRPr="004B349D">
        <w:rPr>
          <w:szCs w:val="17"/>
        </w:rPr>
        <w:t>2009 WL 764554, at *4.</w:t>
      </w:r>
    </w:p>
    <w:p w14:paraId="20B8E611" w14:textId="77777777" w:rsidR="00D60308" w:rsidRDefault="00D60308" w:rsidP="00D60308">
      <w:pPr>
        <w:pStyle w:val="Contention2"/>
      </w:pPr>
      <w:bookmarkStart w:id="58" w:name="_Toc397372636"/>
      <w:bookmarkStart w:id="59" w:name="_Toc273032223"/>
      <w:r>
        <w:t>Indiana Study.  GPS has some benefits but big drawbacks:  Too staff intensive, unreliable, unlikely to prevent further victimization</w:t>
      </w:r>
      <w:bookmarkEnd w:id="58"/>
      <w:bookmarkEnd w:id="59"/>
    </w:p>
    <w:p w14:paraId="705ED73D" w14:textId="77777777" w:rsidR="00D60308" w:rsidRDefault="00D60308" w:rsidP="00D60308">
      <w:pPr>
        <w:pStyle w:val="Citation3"/>
      </w:pPr>
      <w:r w:rsidRPr="006126E8">
        <w:rPr>
          <w:u w:val="single"/>
        </w:rPr>
        <w:t>Indiana Dept of Correction 2007</w:t>
      </w:r>
      <w:r>
        <w:t xml:space="preserve">. (state of Indiana’s prison system) “Indiana Department of Correction 2007 Researched Cost of Global Positioning Systems Submitted to the Legislative Council” </w:t>
      </w:r>
      <w:hyperlink r:id="rId61" w:history="1">
        <w:r w:rsidRPr="009C283A">
          <w:rPr>
            <w:rStyle w:val="Hyperlink"/>
          </w:rPr>
          <w:t>http://www.in.gov/legislative/igareports/agencyarchive/reports/CORR05.pdf</w:t>
        </w:r>
      </w:hyperlink>
      <w:r>
        <w:t xml:space="preserve"> </w:t>
      </w:r>
    </w:p>
    <w:p w14:paraId="017440CA" w14:textId="77777777" w:rsidR="00D60308" w:rsidRDefault="00D60308" w:rsidP="00D60308">
      <w:pPr>
        <w:pStyle w:val="Evidence"/>
      </w:pPr>
      <w:r>
        <w:t>While GPS monitoring serves as a useful tool for parole agents to know the locations of their particular parolees, some of the drawbacks of being too staff intensive, loss of coverage and faulty alerts may prevent the GPS technology from completing its intended task. As technology evolves, the probability of faulty alerts and loss of signal coverage will occur with less frequency. In addition, the cost of this technology should decrease as capabilities increase. However, as more individuals are required to be monitored by GPS, the cost for additional staffing and overtime will increase for the Department. As for now, the ability to actually respond to an exclusion violation within a time frame to prevent further victimization is unlikely. Correctly functioning units will offer prosecutors another evidentiary component to assist in obtaining future convictions. A bigger question that remains is whether the ends justify the means if treatment seems to be a greater deterrent towards the change of behavior for the sexually violent predator.</w:t>
      </w:r>
    </w:p>
    <w:p w14:paraId="63E64226" w14:textId="77777777" w:rsidR="00D60308" w:rsidRDefault="00D60308" w:rsidP="00D60308">
      <w:pPr>
        <w:pStyle w:val="Contention2"/>
      </w:pPr>
      <w:bookmarkStart w:id="60" w:name="_Toc273032224"/>
      <w:r>
        <w:lastRenderedPageBreak/>
        <w:t>“Prison overcrowding” – Response:  Prison populations are declining</w:t>
      </w:r>
      <w:bookmarkEnd w:id="60"/>
      <w:r>
        <w:t xml:space="preserve"> </w:t>
      </w:r>
    </w:p>
    <w:p w14:paraId="13849190" w14:textId="77777777" w:rsidR="00D60308" w:rsidRPr="001B7805" w:rsidRDefault="00D60308" w:rsidP="00D60308">
      <w:pPr>
        <w:pStyle w:val="Citation3"/>
      </w:pPr>
      <w:r w:rsidRPr="002245F4">
        <w:rPr>
          <w:u w:val="single"/>
        </w:rPr>
        <w:t>Charles Lane 2014</w:t>
      </w:r>
      <w:r w:rsidRPr="001B7805">
        <w:t xml:space="preserve">.  </w:t>
      </w:r>
      <w:r>
        <w:t xml:space="preserve">(journalist) </w:t>
      </w:r>
      <w:r w:rsidRPr="001B7805">
        <w:t xml:space="preserve"> WASHINGTON POST 21 Feb 2014 « </w:t>
      </w:r>
      <w:r>
        <w:t xml:space="preserve">America gets out of jail“ </w:t>
      </w:r>
      <w:hyperlink r:id="rId62" w:history="1">
        <w:r w:rsidRPr="00E55770">
          <w:rPr>
            <w:rStyle w:val="Hyperlink"/>
          </w:rPr>
          <w:t>http://www.washingtonpost.com/blogs/post-partisan/wp/2014/02/21/america-gets-out-of-jail/</w:t>
        </w:r>
      </w:hyperlink>
      <w:r>
        <w:t xml:space="preserve"> (brackets in original)</w:t>
      </w:r>
    </w:p>
    <w:p w14:paraId="5FD0F383" w14:textId="77777777" w:rsidR="00AC1BB4" w:rsidRPr="00D60308" w:rsidRDefault="00D60308" w:rsidP="00D60308">
      <w:pPr>
        <w:pStyle w:val="Evidence"/>
        <w:rPr>
          <w:szCs w:val="22"/>
        </w:rPr>
      </w:pPr>
      <w:r w:rsidRPr="00491B10">
        <w:rPr>
          <w:rStyle w:val="apple-converted-space"/>
          <w:szCs w:val="22"/>
        </w:rPr>
        <w:t> </w:t>
      </w:r>
      <w:r w:rsidRPr="00491B10">
        <w:rPr>
          <w:szCs w:val="22"/>
        </w:rPr>
        <w:t xml:space="preserve">“[W]idespread incarceration at the federal, state, and local levels is both ineffective and unsustainable,” Attorney General Eric Holder </w:t>
      </w:r>
      <w:hyperlink r:id="rId63" w:history="1">
        <w:r w:rsidRPr="00491B10">
          <w:rPr>
            <w:rStyle w:val="Hyperlink"/>
            <w:color w:val="000000"/>
            <w:szCs w:val="22"/>
            <w:u w:val="none"/>
          </w:rPr>
          <w:t>declared last August</w:t>
        </w:r>
      </w:hyperlink>
      <w:r w:rsidRPr="00491B10">
        <w:rPr>
          <w:szCs w:val="22"/>
        </w:rPr>
        <w:t>. “</w:t>
      </w:r>
      <w:r w:rsidRPr="001B7805">
        <w:rPr>
          <w:szCs w:val="22"/>
        </w:rPr>
        <w:t xml:space="preserve">It imposes a significant economic burden – totaling $80 billion in 2010 alone – and it comes with human and moral costs that are impossible to calculate.” The strangest thing about Holder’s protest, and others like it, is that it came at a time when </w:t>
      </w:r>
      <w:r w:rsidRPr="00491B10">
        <w:rPr>
          <w:szCs w:val="22"/>
          <w:u w:val="single"/>
        </w:rPr>
        <w:t xml:space="preserve">U.S. prison populations are shrinking, and </w:t>
      </w:r>
      <w:hyperlink r:id="rId64" w:history="1">
        <w:r w:rsidRPr="00491B10">
          <w:rPr>
            <w:rStyle w:val="Hyperlink"/>
            <w:color w:val="000000"/>
            <w:szCs w:val="22"/>
            <w:u w:val="single"/>
          </w:rPr>
          <w:t>have been for several years</w:t>
        </w:r>
      </w:hyperlink>
      <w:r w:rsidRPr="00491B10">
        <w:rPr>
          <w:szCs w:val="22"/>
          <w:u w:val="single"/>
        </w:rPr>
        <w:t>. In fact, the inmate population of state and federal prisons decreased by 1.7 percent in 2012, to an estimated 1,571,013 from 1,598,783 in 2011, according to Justice Department statistics. This was the third straight annual decrease.</w:t>
      </w:r>
      <w:r w:rsidRPr="00491B10">
        <w:rPr>
          <w:u w:val="single"/>
        </w:rPr>
        <w:t xml:space="preserve"> </w:t>
      </w:r>
      <w:r w:rsidRPr="00491B10">
        <w:rPr>
          <w:szCs w:val="22"/>
          <w:u w:val="single"/>
        </w:rPr>
        <w:t xml:space="preserve">What’s more, the downward trend is almost certain to continue. The rate of new prison admissions has been declining for the last nine years, and now stands at roughly the level of two decades ago, </w:t>
      </w:r>
      <w:hyperlink r:id="rId65" w:history="1">
        <w:r w:rsidRPr="00491B10">
          <w:rPr>
            <w:rStyle w:val="Hyperlink"/>
            <w:color w:val="000000"/>
            <w:szCs w:val="22"/>
            <w:u w:val="single"/>
          </w:rPr>
          <w:t>according to data</w:t>
        </w:r>
        <w:r w:rsidRPr="00491B10">
          <w:rPr>
            <w:rStyle w:val="apple-converted-space"/>
            <w:szCs w:val="22"/>
            <w:u w:val="single"/>
          </w:rPr>
          <w:t> </w:t>
        </w:r>
      </w:hyperlink>
      <w:r w:rsidRPr="00491B10">
        <w:rPr>
          <w:szCs w:val="22"/>
          <w:u w:val="single"/>
        </w:rPr>
        <w:t>compiled by Keith Humphreys, a Stanford University psychiatrist who studies criminal justice issues</w:t>
      </w:r>
      <w:r w:rsidRPr="001B7805">
        <w:rPr>
          <w:szCs w:val="22"/>
        </w:rPr>
        <w:t>.</w:t>
      </w:r>
    </w:p>
    <w:sectPr w:rsidR="00AC1BB4" w:rsidRPr="00D60308" w:rsidSect="00D60308">
      <w:headerReference w:type="default" r:id="rId66"/>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2147AC0" w14:textId="77777777" w:rsidR="00121A81" w:rsidRDefault="00121A81" w:rsidP="00121A81">
      <w:pPr>
        <w:spacing w:after="0" w:line="240" w:lineRule="auto"/>
      </w:pPr>
      <w:r>
        <w:separator/>
      </w:r>
    </w:p>
  </w:endnote>
  <w:endnote w:type="continuationSeparator" w:id="0">
    <w:p w14:paraId="5120F010" w14:textId="77777777" w:rsidR="00121A81" w:rsidRDefault="00121A81" w:rsidP="00121A8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10002FF" w:usb1="4000ACFF" w:usb2="00000009" w:usb3="00000000" w:csb0="0000019F" w:csb1="00000000"/>
  </w:font>
  <w:font w:name="MS Mincho">
    <w:altName w:val="ＭＳ 明朝"/>
    <w:panose1 w:val="00000000000000000000"/>
    <w:charset w:val="80"/>
    <w:family w:val="roman"/>
    <w:notTrueType/>
    <w:pitch w:val="fixed"/>
    <w:sig w:usb0="00000001" w:usb1="08070000" w:usb2="00000010" w:usb3="00000000" w:csb0="00020000" w:csb1="00000000"/>
  </w:font>
  <w:font w:name="Arial">
    <w:panose1 w:val="020B0604020202020204"/>
    <w:charset w:val="00"/>
    <w:family w:val="auto"/>
    <w:pitch w:val="variable"/>
    <w:sig w:usb0="E0002AFF" w:usb1="C0007843" w:usb2="00000009" w:usb3="00000000" w:csb0="000001FF" w:csb1="00000000"/>
  </w:font>
  <w:font w:name="Georgia">
    <w:panose1 w:val="02040502050405020303"/>
    <w:charset w:val="00"/>
    <w:family w:val="auto"/>
    <w:pitch w:val="variable"/>
    <w:sig w:usb0="00000003" w:usb1="00000000" w:usb2="00000000" w:usb3="00000000" w:csb0="00000001" w:csb1="00000000"/>
  </w:font>
  <w:font w:name="Tahoma">
    <w:panose1 w:val="020B0604030504040204"/>
    <w:charset w:val="00"/>
    <w:family w:val="auto"/>
    <w:pitch w:val="variable"/>
    <w:sig w:usb0="00000003" w:usb1="00000000" w:usb2="00000000" w:usb3="00000000" w:csb0="00000001" w:csb1="00000000"/>
  </w:font>
  <w:font w:name="Arial Unicode MS">
    <w:panose1 w:val="020B0604020202020204"/>
    <w:charset w:val="00"/>
    <w:family w:val="auto"/>
    <w:pitch w:val="variable"/>
    <w:sig w:usb0="F7FFAFFF" w:usb1="E9DFFFFF" w:usb2="0000003F" w:usb3="00000000" w:csb0="003F01FF" w:csb1="00000000"/>
  </w:font>
  <w:font w:name="ＭＳ 明朝">
    <w:charset w:val="4E"/>
    <w:family w:val="auto"/>
    <w:pitch w:val="variable"/>
    <w:sig w:usb0="E00002FF" w:usb1="6AC7FDFB" w:usb2="00000012" w:usb3="00000000" w:csb0="0002009F" w:csb1="00000000"/>
  </w:font>
  <w:font w:name="ＭＳ ゴシック">
    <w:charset w:val="4E"/>
    <w:family w:val="auto"/>
    <w:pitch w:val="variable"/>
    <w:sig w:usb0="E00002FF" w:usb1="6AC7FDFB" w:usb2="00000012" w:usb3="00000000" w:csb0="0002009F" w:csb1="00000000"/>
  </w:font>
  <w:font w:name="Cambria">
    <w:panose1 w:val="02040503050406030204"/>
    <w:charset w:val="00"/>
    <w:family w:val="auto"/>
    <w:pitch w:val="variable"/>
    <w:sig w:usb0="E00002FF" w:usb1="400004FF"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7764C55" w14:textId="77777777" w:rsidR="00D60308" w:rsidRDefault="00D60308" w:rsidP="00D60308">
    <w:pPr>
      <w:pStyle w:val="Footer"/>
    </w:pPr>
    <w:r w:rsidRPr="00F94EB7">
      <w:rPr>
        <w:sz w:val="18"/>
        <w:szCs w:val="18"/>
      </w:rPr>
      <w:t>2014 © Monument Publishing</w:t>
    </w:r>
    <w:r w:rsidRPr="00F94EB7">
      <w:tab/>
    </w:r>
    <w:r w:rsidRPr="00F94EB7">
      <w:rPr>
        <w:sz w:val="24"/>
        <w:szCs w:val="24"/>
      </w:rPr>
      <w:t xml:space="preserve">Page </w:t>
    </w:r>
    <w:r w:rsidRPr="00F94EB7">
      <w:rPr>
        <w:sz w:val="24"/>
        <w:szCs w:val="24"/>
      </w:rPr>
      <w:fldChar w:fldCharType="begin"/>
    </w:r>
    <w:r w:rsidRPr="00F94EB7">
      <w:rPr>
        <w:sz w:val="24"/>
        <w:szCs w:val="24"/>
      </w:rPr>
      <w:instrText xml:space="preserve"> PAGE </w:instrText>
    </w:r>
    <w:r w:rsidRPr="00F94EB7">
      <w:rPr>
        <w:sz w:val="24"/>
        <w:szCs w:val="24"/>
      </w:rPr>
      <w:fldChar w:fldCharType="separate"/>
    </w:r>
    <w:r w:rsidR="00554EB4">
      <w:rPr>
        <w:noProof/>
        <w:sz w:val="24"/>
        <w:szCs w:val="24"/>
      </w:rPr>
      <w:t>2</w:t>
    </w:r>
    <w:r w:rsidRPr="00F94EB7">
      <w:rPr>
        <w:sz w:val="24"/>
        <w:szCs w:val="24"/>
      </w:rPr>
      <w:fldChar w:fldCharType="end"/>
    </w:r>
    <w:r w:rsidRPr="00F94EB7">
      <w:rPr>
        <w:sz w:val="24"/>
        <w:szCs w:val="24"/>
      </w:rPr>
      <w:t xml:space="preserve"> of </w:t>
    </w:r>
    <w:r w:rsidRPr="00F94EB7">
      <w:rPr>
        <w:sz w:val="24"/>
        <w:szCs w:val="24"/>
      </w:rPr>
      <w:fldChar w:fldCharType="begin"/>
    </w:r>
    <w:r w:rsidRPr="00F94EB7">
      <w:rPr>
        <w:sz w:val="24"/>
        <w:szCs w:val="24"/>
      </w:rPr>
      <w:instrText xml:space="preserve"> NUMPAGES </w:instrText>
    </w:r>
    <w:r w:rsidRPr="00F94EB7">
      <w:rPr>
        <w:sz w:val="24"/>
        <w:szCs w:val="24"/>
      </w:rPr>
      <w:fldChar w:fldCharType="separate"/>
    </w:r>
    <w:r w:rsidR="00554EB4">
      <w:rPr>
        <w:noProof/>
        <w:sz w:val="24"/>
        <w:szCs w:val="24"/>
      </w:rPr>
      <w:t>7</w:t>
    </w:r>
    <w:r w:rsidRPr="00F94EB7">
      <w:rPr>
        <w:sz w:val="24"/>
        <w:szCs w:val="24"/>
      </w:rPr>
      <w:fldChar w:fldCharType="end"/>
    </w:r>
    <w:r w:rsidRPr="00F94EB7">
      <w:tab/>
    </w:r>
    <w:r>
      <w:rPr>
        <w:sz w:val="18"/>
        <w:szCs w:val="18"/>
      </w:rPr>
      <w:t>Published</w:t>
    </w:r>
    <w:r w:rsidRPr="00F94EB7">
      <w:rPr>
        <w:sz w:val="18"/>
        <w:szCs w:val="18"/>
      </w:rPr>
      <w:t xml:space="preserve"> 10/1/14</w:t>
    </w: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EA458CA" w14:textId="77777777" w:rsidR="00121A81" w:rsidRDefault="00121A81" w:rsidP="00121A81">
    <w:pPr>
      <w:pStyle w:val="Footer"/>
    </w:pPr>
    <w:r w:rsidRPr="00F94EB7">
      <w:rPr>
        <w:sz w:val="18"/>
        <w:szCs w:val="18"/>
      </w:rPr>
      <w:t>2014 © Monument Publishing</w:t>
    </w:r>
    <w:r w:rsidRPr="00F94EB7">
      <w:tab/>
    </w:r>
    <w:r w:rsidRPr="00F94EB7">
      <w:rPr>
        <w:sz w:val="24"/>
        <w:szCs w:val="24"/>
      </w:rPr>
      <w:t xml:space="preserve">Page </w:t>
    </w:r>
    <w:r w:rsidRPr="00F94EB7">
      <w:rPr>
        <w:sz w:val="24"/>
        <w:szCs w:val="24"/>
      </w:rPr>
      <w:fldChar w:fldCharType="begin"/>
    </w:r>
    <w:r w:rsidRPr="00F94EB7">
      <w:rPr>
        <w:sz w:val="24"/>
        <w:szCs w:val="24"/>
      </w:rPr>
      <w:instrText xml:space="preserve"> PAGE </w:instrText>
    </w:r>
    <w:r w:rsidRPr="00F94EB7">
      <w:rPr>
        <w:sz w:val="24"/>
        <w:szCs w:val="24"/>
      </w:rPr>
      <w:fldChar w:fldCharType="separate"/>
    </w:r>
    <w:r w:rsidR="004B5E80">
      <w:rPr>
        <w:noProof/>
        <w:sz w:val="24"/>
        <w:szCs w:val="24"/>
      </w:rPr>
      <w:t>16</w:t>
    </w:r>
    <w:r w:rsidRPr="00F94EB7">
      <w:rPr>
        <w:sz w:val="24"/>
        <w:szCs w:val="24"/>
      </w:rPr>
      <w:fldChar w:fldCharType="end"/>
    </w:r>
    <w:r w:rsidRPr="00F94EB7">
      <w:rPr>
        <w:sz w:val="24"/>
        <w:szCs w:val="24"/>
      </w:rPr>
      <w:t xml:space="preserve"> of </w:t>
    </w:r>
    <w:r w:rsidRPr="00F94EB7">
      <w:rPr>
        <w:sz w:val="24"/>
        <w:szCs w:val="24"/>
      </w:rPr>
      <w:fldChar w:fldCharType="begin"/>
    </w:r>
    <w:r w:rsidRPr="00F94EB7">
      <w:rPr>
        <w:sz w:val="24"/>
        <w:szCs w:val="24"/>
      </w:rPr>
      <w:instrText xml:space="preserve"> NUMPAGES </w:instrText>
    </w:r>
    <w:r w:rsidRPr="00F94EB7">
      <w:rPr>
        <w:sz w:val="24"/>
        <w:szCs w:val="24"/>
      </w:rPr>
      <w:fldChar w:fldCharType="separate"/>
    </w:r>
    <w:r w:rsidR="004B5E80">
      <w:rPr>
        <w:noProof/>
        <w:sz w:val="24"/>
        <w:szCs w:val="24"/>
      </w:rPr>
      <w:t>17</w:t>
    </w:r>
    <w:r w:rsidRPr="00F94EB7">
      <w:rPr>
        <w:sz w:val="24"/>
        <w:szCs w:val="24"/>
      </w:rPr>
      <w:fldChar w:fldCharType="end"/>
    </w:r>
    <w:r w:rsidRPr="00F94EB7">
      <w:tab/>
    </w:r>
    <w:r w:rsidR="00E440BB">
      <w:rPr>
        <w:sz w:val="18"/>
        <w:szCs w:val="18"/>
      </w:rPr>
      <w:t>Published</w:t>
    </w:r>
    <w:r w:rsidRPr="00F94EB7">
      <w:rPr>
        <w:sz w:val="18"/>
        <w:szCs w:val="18"/>
      </w:rPr>
      <w:t xml:space="preserve"> 10/1/14</w:t>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E1ADD40" w14:textId="77777777" w:rsidR="00121A81" w:rsidRDefault="00121A81" w:rsidP="00121A81">
      <w:pPr>
        <w:spacing w:after="0" w:line="240" w:lineRule="auto"/>
      </w:pPr>
      <w:r>
        <w:separator/>
      </w:r>
    </w:p>
  </w:footnote>
  <w:footnote w:type="continuationSeparator" w:id="0">
    <w:p w14:paraId="76EC8018" w14:textId="77777777" w:rsidR="00121A81" w:rsidRDefault="00121A81" w:rsidP="00121A81">
      <w:pPr>
        <w:spacing w:after="0" w:line="240" w:lineRule="auto"/>
      </w:pPr>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A54E5F7" w14:textId="77777777" w:rsidR="00D60308" w:rsidRDefault="00D60308" w:rsidP="00B819AE">
    <w:pPr>
      <w:pStyle w:val="Footer"/>
    </w:pPr>
    <w:r>
      <w:t>CASE: Pre-Trial Monitoring Reform</w:t>
    </w: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5AFCEC6" w14:textId="77777777" w:rsidR="00121A81" w:rsidRPr="00D60308" w:rsidRDefault="00D60308" w:rsidP="00D60308">
    <w:pPr>
      <w:pStyle w:val="Footer"/>
    </w:pPr>
    <w:r>
      <w:t>CASE: Pre-Trial Monitoring Reform</w:t>
    </w:r>
  </w:p>
</w:hdr>
</file>

<file path=word/header3.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4C8388" w14:textId="77777777" w:rsidR="00D60308" w:rsidRPr="00D60308" w:rsidRDefault="00D60308" w:rsidP="00D60308">
    <w:pPr>
      <w:pStyle w:val="Footer"/>
    </w:pPr>
    <w:r>
      <w:t>2A Evidence: Pre-Trial Monitoring Reform</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D001BCC"/>
    <w:lvl w:ilvl="0">
      <w:start w:val="1"/>
      <w:numFmt w:val="decimal"/>
      <w:lvlText w:val="%1."/>
      <w:lvlJc w:val="left"/>
      <w:pPr>
        <w:tabs>
          <w:tab w:val="num" w:pos="1800"/>
        </w:tabs>
        <w:ind w:left="1800" w:hanging="360"/>
      </w:pPr>
    </w:lvl>
  </w:abstractNum>
  <w:abstractNum w:abstractNumId="1">
    <w:nsid w:val="FFFFFF7D"/>
    <w:multiLevelType w:val="singleLevel"/>
    <w:tmpl w:val="0F8A91AC"/>
    <w:lvl w:ilvl="0">
      <w:start w:val="1"/>
      <w:numFmt w:val="decimal"/>
      <w:lvlText w:val="%1."/>
      <w:lvlJc w:val="left"/>
      <w:pPr>
        <w:tabs>
          <w:tab w:val="num" w:pos="1440"/>
        </w:tabs>
        <w:ind w:left="1440" w:hanging="360"/>
      </w:pPr>
    </w:lvl>
  </w:abstractNum>
  <w:abstractNum w:abstractNumId="2">
    <w:nsid w:val="FFFFFF7E"/>
    <w:multiLevelType w:val="singleLevel"/>
    <w:tmpl w:val="B554E46C"/>
    <w:lvl w:ilvl="0">
      <w:start w:val="1"/>
      <w:numFmt w:val="decimal"/>
      <w:lvlText w:val="%1."/>
      <w:lvlJc w:val="left"/>
      <w:pPr>
        <w:tabs>
          <w:tab w:val="num" w:pos="1080"/>
        </w:tabs>
        <w:ind w:left="1080" w:hanging="360"/>
      </w:pPr>
    </w:lvl>
  </w:abstractNum>
  <w:abstractNum w:abstractNumId="3">
    <w:nsid w:val="FFFFFF7F"/>
    <w:multiLevelType w:val="singleLevel"/>
    <w:tmpl w:val="D7BA77C6"/>
    <w:lvl w:ilvl="0">
      <w:start w:val="1"/>
      <w:numFmt w:val="decimal"/>
      <w:lvlText w:val="%1."/>
      <w:lvlJc w:val="left"/>
      <w:pPr>
        <w:tabs>
          <w:tab w:val="num" w:pos="720"/>
        </w:tabs>
        <w:ind w:left="720" w:hanging="360"/>
      </w:pPr>
    </w:lvl>
  </w:abstractNum>
  <w:abstractNum w:abstractNumId="4">
    <w:nsid w:val="FFFFFF80"/>
    <w:multiLevelType w:val="singleLevel"/>
    <w:tmpl w:val="EEF49108"/>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A68CB1C2"/>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C6508526"/>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A7DAEED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8E42E22E"/>
    <w:lvl w:ilvl="0">
      <w:start w:val="1"/>
      <w:numFmt w:val="decimal"/>
      <w:lvlText w:val="%1."/>
      <w:lvlJc w:val="left"/>
      <w:pPr>
        <w:tabs>
          <w:tab w:val="num" w:pos="360"/>
        </w:tabs>
        <w:ind w:left="360" w:hanging="360"/>
      </w:pPr>
    </w:lvl>
  </w:abstractNum>
  <w:abstractNum w:abstractNumId="9">
    <w:nsid w:val="FFFFFF89"/>
    <w:multiLevelType w:val="singleLevel"/>
    <w:tmpl w:val="B492E916"/>
    <w:lvl w:ilvl="0">
      <w:start w:val="1"/>
      <w:numFmt w:val="bullet"/>
      <w:lvlText w:val=""/>
      <w:lvlJc w:val="left"/>
      <w:pPr>
        <w:tabs>
          <w:tab w:val="num" w:pos="360"/>
        </w:tabs>
        <w:ind w:left="360" w:hanging="360"/>
      </w:pPr>
      <w:rPr>
        <w:rFonts w:ascii="Symbol" w:hAnsi="Symbol" w:hint="default"/>
      </w:rPr>
    </w:lvl>
  </w:abstractNum>
  <w:abstractNum w:abstractNumId="10">
    <w:nsid w:val="10BC3F0C"/>
    <w:multiLevelType w:val="hybridMultilevel"/>
    <w:tmpl w:val="E312B8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57D21C0"/>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nsid w:val="26344101"/>
    <w:multiLevelType w:val="hybridMultilevel"/>
    <w:tmpl w:val="FF004430"/>
    <w:lvl w:ilvl="0" w:tplc="0409000F">
      <w:start w:val="1"/>
      <w:numFmt w:val="decimal"/>
      <w:lvlText w:val="%1."/>
      <w:lvlJc w:val="left"/>
      <w:pPr>
        <w:ind w:left="1008" w:hanging="360"/>
      </w:pPr>
    </w:lvl>
    <w:lvl w:ilvl="1" w:tplc="04090019" w:tentative="1">
      <w:start w:val="1"/>
      <w:numFmt w:val="lowerLetter"/>
      <w:lvlText w:val="%2."/>
      <w:lvlJc w:val="left"/>
      <w:pPr>
        <w:ind w:left="1728" w:hanging="360"/>
      </w:pPr>
    </w:lvl>
    <w:lvl w:ilvl="2" w:tplc="0409001B" w:tentative="1">
      <w:start w:val="1"/>
      <w:numFmt w:val="lowerRoman"/>
      <w:lvlText w:val="%3."/>
      <w:lvlJc w:val="right"/>
      <w:pPr>
        <w:ind w:left="2448" w:hanging="180"/>
      </w:pPr>
    </w:lvl>
    <w:lvl w:ilvl="3" w:tplc="0409000F" w:tentative="1">
      <w:start w:val="1"/>
      <w:numFmt w:val="decimal"/>
      <w:lvlText w:val="%4."/>
      <w:lvlJc w:val="left"/>
      <w:pPr>
        <w:ind w:left="3168" w:hanging="360"/>
      </w:pPr>
    </w:lvl>
    <w:lvl w:ilvl="4" w:tplc="04090019" w:tentative="1">
      <w:start w:val="1"/>
      <w:numFmt w:val="lowerLetter"/>
      <w:lvlText w:val="%5."/>
      <w:lvlJc w:val="left"/>
      <w:pPr>
        <w:ind w:left="3888" w:hanging="360"/>
      </w:pPr>
    </w:lvl>
    <w:lvl w:ilvl="5" w:tplc="0409001B" w:tentative="1">
      <w:start w:val="1"/>
      <w:numFmt w:val="lowerRoman"/>
      <w:lvlText w:val="%6."/>
      <w:lvlJc w:val="right"/>
      <w:pPr>
        <w:ind w:left="4608" w:hanging="180"/>
      </w:pPr>
    </w:lvl>
    <w:lvl w:ilvl="6" w:tplc="0409000F" w:tentative="1">
      <w:start w:val="1"/>
      <w:numFmt w:val="decimal"/>
      <w:lvlText w:val="%7."/>
      <w:lvlJc w:val="left"/>
      <w:pPr>
        <w:ind w:left="5328" w:hanging="360"/>
      </w:pPr>
    </w:lvl>
    <w:lvl w:ilvl="7" w:tplc="04090019" w:tentative="1">
      <w:start w:val="1"/>
      <w:numFmt w:val="lowerLetter"/>
      <w:lvlText w:val="%8."/>
      <w:lvlJc w:val="left"/>
      <w:pPr>
        <w:ind w:left="6048" w:hanging="360"/>
      </w:pPr>
    </w:lvl>
    <w:lvl w:ilvl="8" w:tplc="0409001B" w:tentative="1">
      <w:start w:val="1"/>
      <w:numFmt w:val="lowerRoman"/>
      <w:lvlText w:val="%9."/>
      <w:lvlJc w:val="right"/>
      <w:pPr>
        <w:ind w:left="6768" w:hanging="180"/>
      </w:pPr>
    </w:lvl>
  </w:abstractNum>
  <w:abstractNum w:abstractNumId="13">
    <w:nsid w:val="4A124F8E"/>
    <w:multiLevelType w:val="hybridMultilevel"/>
    <w:tmpl w:val="BBECBB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59067290"/>
    <w:multiLevelType w:val="multilevel"/>
    <w:tmpl w:val="AC0E462C"/>
    <w:lvl w:ilvl="0">
      <w:start w:val="1"/>
      <w:numFmt w:val="bullet"/>
      <w:lvlText w:val=""/>
      <w:lvlJc w:val="left"/>
      <w:pPr>
        <w:ind w:left="1296" w:hanging="360"/>
      </w:pPr>
      <w:rPr>
        <w:rFonts w:ascii="Symbol" w:hAnsi="Symbol" w:hint="default"/>
      </w:rPr>
    </w:lvl>
    <w:lvl w:ilvl="1">
      <w:start w:val="1"/>
      <w:numFmt w:val="bullet"/>
      <w:lvlText w:val="o"/>
      <w:lvlJc w:val="left"/>
      <w:pPr>
        <w:ind w:left="2016" w:hanging="360"/>
      </w:pPr>
      <w:rPr>
        <w:rFonts w:ascii="Courier New" w:hAnsi="Courier New" w:hint="default"/>
      </w:rPr>
    </w:lvl>
    <w:lvl w:ilvl="2">
      <w:start w:val="1"/>
      <w:numFmt w:val="bullet"/>
      <w:lvlText w:val=""/>
      <w:lvlJc w:val="left"/>
      <w:pPr>
        <w:ind w:left="2736" w:hanging="360"/>
      </w:pPr>
      <w:rPr>
        <w:rFonts w:ascii="Wingdings" w:hAnsi="Wingdings" w:hint="default"/>
      </w:rPr>
    </w:lvl>
    <w:lvl w:ilvl="3">
      <w:start w:val="1"/>
      <w:numFmt w:val="bullet"/>
      <w:lvlText w:val=""/>
      <w:lvlJc w:val="left"/>
      <w:pPr>
        <w:ind w:left="3456" w:hanging="360"/>
      </w:pPr>
      <w:rPr>
        <w:rFonts w:ascii="Symbol" w:hAnsi="Symbol" w:hint="default"/>
      </w:rPr>
    </w:lvl>
    <w:lvl w:ilvl="4">
      <w:start w:val="1"/>
      <w:numFmt w:val="bullet"/>
      <w:lvlText w:val="o"/>
      <w:lvlJc w:val="left"/>
      <w:pPr>
        <w:ind w:left="4176" w:hanging="360"/>
      </w:pPr>
      <w:rPr>
        <w:rFonts w:ascii="Courier New" w:hAnsi="Courier New" w:hint="default"/>
      </w:rPr>
    </w:lvl>
    <w:lvl w:ilvl="5">
      <w:start w:val="1"/>
      <w:numFmt w:val="bullet"/>
      <w:lvlText w:val=""/>
      <w:lvlJc w:val="left"/>
      <w:pPr>
        <w:ind w:left="4896" w:hanging="360"/>
      </w:pPr>
      <w:rPr>
        <w:rFonts w:ascii="Wingdings" w:hAnsi="Wingdings" w:hint="default"/>
      </w:rPr>
    </w:lvl>
    <w:lvl w:ilvl="6">
      <w:start w:val="1"/>
      <w:numFmt w:val="bullet"/>
      <w:lvlText w:val=""/>
      <w:lvlJc w:val="left"/>
      <w:pPr>
        <w:ind w:left="5616" w:hanging="360"/>
      </w:pPr>
      <w:rPr>
        <w:rFonts w:ascii="Symbol" w:hAnsi="Symbol" w:hint="default"/>
      </w:rPr>
    </w:lvl>
    <w:lvl w:ilvl="7">
      <w:start w:val="1"/>
      <w:numFmt w:val="bullet"/>
      <w:lvlText w:val="o"/>
      <w:lvlJc w:val="left"/>
      <w:pPr>
        <w:ind w:left="6336" w:hanging="360"/>
      </w:pPr>
      <w:rPr>
        <w:rFonts w:ascii="Courier New" w:hAnsi="Courier New" w:hint="default"/>
      </w:rPr>
    </w:lvl>
    <w:lvl w:ilvl="8">
      <w:start w:val="1"/>
      <w:numFmt w:val="bullet"/>
      <w:lvlText w:val=""/>
      <w:lvlJc w:val="left"/>
      <w:pPr>
        <w:ind w:left="7056" w:hanging="360"/>
      </w:pPr>
      <w:rPr>
        <w:rFonts w:ascii="Wingdings" w:hAnsi="Wingdings" w:hint="default"/>
      </w:rPr>
    </w:lvl>
  </w:abstractNum>
  <w:abstractNum w:abstractNumId="15">
    <w:nsid w:val="68584650"/>
    <w:multiLevelType w:val="hybridMultilevel"/>
    <w:tmpl w:val="C40EF3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717F743B"/>
    <w:multiLevelType w:val="hybridMultilevel"/>
    <w:tmpl w:val="CDB89446"/>
    <w:lvl w:ilvl="0" w:tplc="A36CEC38">
      <w:start w:val="1"/>
      <w:numFmt w:val="decimal"/>
      <w:pStyle w:val="Case"/>
      <w:lvlText w:val="%1."/>
      <w:lvlJc w:val="left"/>
      <w:pPr>
        <w:ind w:left="576" w:hanging="288"/>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77345528"/>
    <w:multiLevelType w:val="hybridMultilevel"/>
    <w:tmpl w:val="AC0E462C"/>
    <w:lvl w:ilvl="0" w:tplc="8424EEF6">
      <w:start w:val="1"/>
      <w:numFmt w:val="bullet"/>
      <w:lvlText w:val=""/>
      <w:lvlJc w:val="left"/>
      <w:pPr>
        <w:ind w:left="1296" w:hanging="360"/>
      </w:pPr>
      <w:rPr>
        <w:rFonts w:ascii="Symbol" w:hAnsi="Symbol" w:hint="default"/>
      </w:rPr>
    </w:lvl>
    <w:lvl w:ilvl="1" w:tplc="04090003" w:tentative="1">
      <w:start w:val="1"/>
      <w:numFmt w:val="bullet"/>
      <w:lvlText w:val="o"/>
      <w:lvlJc w:val="left"/>
      <w:pPr>
        <w:ind w:left="2016" w:hanging="360"/>
      </w:pPr>
      <w:rPr>
        <w:rFonts w:ascii="Courier New" w:hAnsi="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8">
    <w:nsid w:val="77A65AC7"/>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7B44390B"/>
    <w:multiLevelType w:val="multilevel"/>
    <w:tmpl w:val="04090023"/>
    <w:lvl w:ilvl="0">
      <w:start w:val="1"/>
      <w:numFmt w:val="upperRoman"/>
      <w:pStyle w:val="Heading1"/>
      <w:lvlText w:val="Article %1."/>
      <w:lvlJc w:val="left"/>
      <w:pPr>
        <w:ind w:left="0" w:firstLine="0"/>
      </w:pPr>
    </w:lvl>
    <w:lvl w:ilvl="1">
      <w:start w:val="1"/>
      <w:numFmt w:val="decimalZero"/>
      <w:pStyle w:val="Heading2"/>
      <w:isLgl/>
      <w:lvlText w:val="Section %1.%2"/>
      <w:lvlJc w:val="left"/>
      <w:pPr>
        <w:ind w:left="0" w:firstLine="0"/>
      </w:pPr>
    </w:lvl>
    <w:lvl w:ilvl="2">
      <w:start w:val="1"/>
      <w:numFmt w:val="lowerLetter"/>
      <w:pStyle w:val="Heading3"/>
      <w:lvlText w:val="(%3)"/>
      <w:lvlJc w:val="left"/>
      <w:pPr>
        <w:ind w:left="720" w:hanging="432"/>
      </w:pPr>
    </w:lvl>
    <w:lvl w:ilvl="3">
      <w:start w:val="1"/>
      <w:numFmt w:val="lowerRoman"/>
      <w:pStyle w:val="Heading4"/>
      <w:lvlText w:val="(%4)"/>
      <w:lvlJc w:val="right"/>
      <w:pPr>
        <w:ind w:left="864" w:hanging="144"/>
      </w:pPr>
    </w:lvl>
    <w:lvl w:ilvl="4">
      <w:start w:val="1"/>
      <w:numFmt w:val="decimal"/>
      <w:pStyle w:val="Heading5"/>
      <w:lvlText w:val="%5)"/>
      <w:lvlJc w:val="left"/>
      <w:pPr>
        <w:ind w:left="1008" w:hanging="432"/>
      </w:pPr>
    </w:lvl>
    <w:lvl w:ilvl="5">
      <w:start w:val="1"/>
      <w:numFmt w:val="lowerLetter"/>
      <w:pStyle w:val="Heading6"/>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3"/>
  </w:num>
  <w:num w:numId="2">
    <w:abstractNumId w:val="15"/>
  </w:num>
  <w:num w:numId="3">
    <w:abstractNumId w:val="10"/>
  </w:num>
  <w:num w:numId="4">
    <w:abstractNumId w:val="12"/>
  </w:num>
  <w:num w:numId="5">
    <w:abstractNumId w:val="18"/>
  </w:num>
  <w:num w:numId="6">
    <w:abstractNumId w:val="11"/>
  </w:num>
  <w:num w:numId="7">
    <w:abstractNumId w:val="19"/>
  </w:num>
  <w:num w:numId="8">
    <w:abstractNumId w:val="16"/>
  </w:num>
  <w:num w:numId="9">
    <w:abstractNumId w:val="9"/>
  </w:num>
  <w:num w:numId="10">
    <w:abstractNumId w:val="7"/>
  </w:num>
  <w:num w:numId="11">
    <w:abstractNumId w:val="6"/>
  </w:num>
  <w:num w:numId="12">
    <w:abstractNumId w:val="5"/>
  </w:num>
  <w:num w:numId="13">
    <w:abstractNumId w:val="4"/>
  </w:num>
  <w:num w:numId="14">
    <w:abstractNumId w:val="8"/>
  </w:num>
  <w:num w:numId="15">
    <w:abstractNumId w:val="3"/>
  </w:num>
  <w:num w:numId="16">
    <w:abstractNumId w:val="2"/>
  </w:num>
  <w:num w:numId="17">
    <w:abstractNumId w:val="1"/>
  </w:num>
  <w:num w:numId="18">
    <w:abstractNumId w:val="0"/>
  </w:num>
  <w:num w:numId="19">
    <w:abstractNumId w:val="17"/>
  </w:num>
  <w:num w:numId="20">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displayBackgroundShape/>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8674B"/>
    <w:rsid w:val="00004C03"/>
    <w:rsid w:val="00014B1D"/>
    <w:rsid w:val="0004621B"/>
    <w:rsid w:val="00047917"/>
    <w:rsid w:val="000528E6"/>
    <w:rsid w:val="000701FA"/>
    <w:rsid w:val="0008580D"/>
    <w:rsid w:val="0008674B"/>
    <w:rsid w:val="0009716A"/>
    <w:rsid w:val="000B0848"/>
    <w:rsid w:val="000B482F"/>
    <w:rsid w:val="000D3779"/>
    <w:rsid w:val="000E6E93"/>
    <w:rsid w:val="000F546C"/>
    <w:rsid w:val="00121A81"/>
    <w:rsid w:val="00175A9F"/>
    <w:rsid w:val="00176F50"/>
    <w:rsid w:val="00183761"/>
    <w:rsid w:val="00190F49"/>
    <w:rsid w:val="00196952"/>
    <w:rsid w:val="001A3B76"/>
    <w:rsid w:val="001B1ECA"/>
    <w:rsid w:val="001C0143"/>
    <w:rsid w:val="001C65E0"/>
    <w:rsid w:val="001E09E2"/>
    <w:rsid w:val="001F0ADE"/>
    <w:rsid w:val="002052CE"/>
    <w:rsid w:val="002301A6"/>
    <w:rsid w:val="00236F83"/>
    <w:rsid w:val="002551CC"/>
    <w:rsid w:val="00271A46"/>
    <w:rsid w:val="00273499"/>
    <w:rsid w:val="002749B5"/>
    <w:rsid w:val="00285587"/>
    <w:rsid w:val="00296C1C"/>
    <w:rsid w:val="002B55C6"/>
    <w:rsid w:val="002C1829"/>
    <w:rsid w:val="002C3034"/>
    <w:rsid w:val="00313DAC"/>
    <w:rsid w:val="003252AF"/>
    <w:rsid w:val="00330EAD"/>
    <w:rsid w:val="00335E42"/>
    <w:rsid w:val="0035618B"/>
    <w:rsid w:val="00367A66"/>
    <w:rsid w:val="0037370A"/>
    <w:rsid w:val="00380948"/>
    <w:rsid w:val="00390279"/>
    <w:rsid w:val="00394FA5"/>
    <w:rsid w:val="004051DC"/>
    <w:rsid w:val="004300A6"/>
    <w:rsid w:val="004408C7"/>
    <w:rsid w:val="00454B16"/>
    <w:rsid w:val="004639D6"/>
    <w:rsid w:val="0049656E"/>
    <w:rsid w:val="004A276D"/>
    <w:rsid w:val="004B5E80"/>
    <w:rsid w:val="004C33C1"/>
    <w:rsid w:val="004D054B"/>
    <w:rsid w:val="00554EB4"/>
    <w:rsid w:val="00563255"/>
    <w:rsid w:val="005673D6"/>
    <w:rsid w:val="0059047D"/>
    <w:rsid w:val="005A01B9"/>
    <w:rsid w:val="005C4F2E"/>
    <w:rsid w:val="005C6255"/>
    <w:rsid w:val="005E1408"/>
    <w:rsid w:val="00603323"/>
    <w:rsid w:val="00616E3B"/>
    <w:rsid w:val="006359AF"/>
    <w:rsid w:val="00640A2D"/>
    <w:rsid w:val="006454BC"/>
    <w:rsid w:val="0064661E"/>
    <w:rsid w:val="0064748D"/>
    <w:rsid w:val="006540DC"/>
    <w:rsid w:val="00671281"/>
    <w:rsid w:val="00683C6F"/>
    <w:rsid w:val="006A2CBF"/>
    <w:rsid w:val="006A5B33"/>
    <w:rsid w:val="006B490D"/>
    <w:rsid w:val="006C457B"/>
    <w:rsid w:val="006C4AD0"/>
    <w:rsid w:val="006D3F93"/>
    <w:rsid w:val="006D54D5"/>
    <w:rsid w:val="006E03C9"/>
    <w:rsid w:val="00703AF5"/>
    <w:rsid w:val="00705E59"/>
    <w:rsid w:val="00720189"/>
    <w:rsid w:val="00720349"/>
    <w:rsid w:val="0072413B"/>
    <w:rsid w:val="007313DD"/>
    <w:rsid w:val="0073488F"/>
    <w:rsid w:val="00744B8F"/>
    <w:rsid w:val="00744E58"/>
    <w:rsid w:val="00767C23"/>
    <w:rsid w:val="007835FE"/>
    <w:rsid w:val="00791B54"/>
    <w:rsid w:val="00791E26"/>
    <w:rsid w:val="007B39AF"/>
    <w:rsid w:val="007B4A88"/>
    <w:rsid w:val="007B4BA3"/>
    <w:rsid w:val="007C594E"/>
    <w:rsid w:val="007D0092"/>
    <w:rsid w:val="007D2883"/>
    <w:rsid w:val="007F147E"/>
    <w:rsid w:val="00800349"/>
    <w:rsid w:val="00801E3C"/>
    <w:rsid w:val="00820070"/>
    <w:rsid w:val="008341E5"/>
    <w:rsid w:val="00836D61"/>
    <w:rsid w:val="008452A0"/>
    <w:rsid w:val="00847641"/>
    <w:rsid w:val="008519E5"/>
    <w:rsid w:val="00862483"/>
    <w:rsid w:val="00865223"/>
    <w:rsid w:val="00874518"/>
    <w:rsid w:val="008B0EB0"/>
    <w:rsid w:val="008B3C04"/>
    <w:rsid w:val="008C0BED"/>
    <w:rsid w:val="008C67CF"/>
    <w:rsid w:val="00904DBD"/>
    <w:rsid w:val="00914F41"/>
    <w:rsid w:val="0092592E"/>
    <w:rsid w:val="00932C8D"/>
    <w:rsid w:val="00946BA9"/>
    <w:rsid w:val="009541D9"/>
    <w:rsid w:val="009549A6"/>
    <w:rsid w:val="00956815"/>
    <w:rsid w:val="00983CB4"/>
    <w:rsid w:val="00995CD0"/>
    <w:rsid w:val="009A0F29"/>
    <w:rsid w:val="009A2CF2"/>
    <w:rsid w:val="009E1661"/>
    <w:rsid w:val="009E6C86"/>
    <w:rsid w:val="00A166F1"/>
    <w:rsid w:val="00A27D8F"/>
    <w:rsid w:val="00A36B4F"/>
    <w:rsid w:val="00A43EC3"/>
    <w:rsid w:val="00A459D6"/>
    <w:rsid w:val="00A645F2"/>
    <w:rsid w:val="00A75E4E"/>
    <w:rsid w:val="00A961A3"/>
    <w:rsid w:val="00AB3973"/>
    <w:rsid w:val="00AB5E73"/>
    <w:rsid w:val="00AC1BB4"/>
    <w:rsid w:val="00AC7FFE"/>
    <w:rsid w:val="00AD2212"/>
    <w:rsid w:val="00AD3A26"/>
    <w:rsid w:val="00AE1CE7"/>
    <w:rsid w:val="00AE2FC7"/>
    <w:rsid w:val="00AF6D7F"/>
    <w:rsid w:val="00B06FD7"/>
    <w:rsid w:val="00B4290D"/>
    <w:rsid w:val="00B52489"/>
    <w:rsid w:val="00B6434A"/>
    <w:rsid w:val="00B6600A"/>
    <w:rsid w:val="00B67D6F"/>
    <w:rsid w:val="00B747DC"/>
    <w:rsid w:val="00B83537"/>
    <w:rsid w:val="00B935E5"/>
    <w:rsid w:val="00BB4311"/>
    <w:rsid w:val="00BB4EBE"/>
    <w:rsid w:val="00BC1FD0"/>
    <w:rsid w:val="00BF2B92"/>
    <w:rsid w:val="00C03A8A"/>
    <w:rsid w:val="00C16282"/>
    <w:rsid w:val="00C31D9E"/>
    <w:rsid w:val="00C54DF1"/>
    <w:rsid w:val="00C65958"/>
    <w:rsid w:val="00C83772"/>
    <w:rsid w:val="00C90FC2"/>
    <w:rsid w:val="00CD6360"/>
    <w:rsid w:val="00CE7A25"/>
    <w:rsid w:val="00CF304C"/>
    <w:rsid w:val="00CF503E"/>
    <w:rsid w:val="00CF5E42"/>
    <w:rsid w:val="00CF6C0D"/>
    <w:rsid w:val="00D02ACE"/>
    <w:rsid w:val="00D1347A"/>
    <w:rsid w:val="00D60308"/>
    <w:rsid w:val="00D6655A"/>
    <w:rsid w:val="00D730AB"/>
    <w:rsid w:val="00D83ED1"/>
    <w:rsid w:val="00D951C7"/>
    <w:rsid w:val="00DB3DDA"/>
    <w:rsid w:val="00DB6196"/>
    <w:rsid w:val="00DB6570"/>
    <w:rsid w:val="00DB7B94"/>
    <w:rsid w:val="00DC3094"/>
    <w:rsid w:val="00DD4013"/>
    <w:rsid w:val="00DE4778"/>
    <w:rsid w:val="00DE691F"/>
    <w:rsid w:val="00DF15E5"/>
    <w:rsid w:val="00E017EE"/>
    <w:rsid w:val="00E065E5"/>
    <w:rsid w:val="00E10895"/>
    <w:rsid w:val="00E1166F"/>
    <w:rsid w:val="00E11C94"/>
    <w:rsid w:val="00E17F44"/>
    <w:rsid w:val="00E351BF"/>
    <w:rsid w:val="00E42C4F"/>
    <w:rsid w:val="00E4330C"/>
    <w:rsid w:val="00E440BB"/>
    <w:rsid w:val="00E6412D"/>
    <w:rsid w:val="00E76F8C"/>
    <w:rsid w:val="00EA79C7"/>
    <w:rsid w:val="00EC75A9"/>
    <w:rsid w:val="00ED3BB0"/>
    <w:rsid w:val="00ED6311"/>
    <w:rsid w:val="00ED6BA8"/>
    <w:rsid w:val="00EE25A4"/>
    <w:rsid w:val="00EE442C"/>
    <w:rsid w:val="00EF26F0"/>
    <w:rsid w:val="00F02239"/>
    <w:rsid w:val="00F2693F"/>
    <w:rsid w:val="00F32431"/>
    <w:rsid w:val="00F32773"/>
    <w:rsid w:val="00F44E6A"/>
    <w:rsid w:val="00F55129"/>
    <w:rsid w:val="00F622BD"/>
    <w:rsid w:val="00F62473"/>
    <w:rsid w:val="00F933C4"/>
    <w:rsid w:val="00FA7FF2"/>
    <w:rsid w:val="00FB0D2B"/>
    <w:rsid w:val="00FB4B20"/>
    <w:rsid w:val="00FD47AA"/>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773D09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MS Mincho" w:hAnsi="Calibri" w:cs="Times New Roman"/>
        <w:lang w:val="fr-FR" w:eastAsia="fr-FR"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semiHidden="0" w:uiPriority="9" w:unhideWhenUsed="0"/>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No Spacing" w:semiHidden="0" w:unhideWhenUsed="0" w:qFormat="1"/>
    <w:lsdException w:name="Medium Grid 1" w:unhideWhenUsed="0"/>
    <w:lsdException w:name="Medium Grid 2" w:semiHidden="0" w:uiPriority="1" w:unhideWhenUsed="0"/>
    <w:lsdException w:name="Medium Grid 3" w:semiHidden="0" w:uiPriority="60" w:unhideWhenUsed="0"/>
    <w:lsdException w:name="Dark List" w:semiHidden="0" w:uiPriority="61" w:unhideWhenUsed="0"/>
    <w:lsdException w:name="Colorful Shading" w:semiHidden="0" w:uiPriority="62" w:unhideWhenUsed="0"/>
    <w:lsdException w:name="Colorful List" w:semiHidden="0" w:uiPriority="63" w:unhideWhenUsed="0"/>
    <w:lsdException w:name="Colorful Grid" w:semiHidden="0" w:uiPriority="64" w:unhideWhenUsed="0"/>
    <w:lsdException w:name="Light Shading Accent 1" w:semiHidden="0" w:uiPriority="65" w:unhideWhenUsed="0"/>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72" w:unhideWhenUsed="0" w:qFormat="1"/>
    <w:lsdException w:name="Quote" w:semiHidden="0" w:uiPriority="73" w:unhideWhenUsed="0" w:qFormat="1"/>
    <w:lsdException w:name="Intense Quote" w:semiHidden="0" w:uiPriority="60" w:unhideWhenUsed="0" w:qFormat="1"/>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unhideWhenUsed="0"/>
    <w:lsdException w:name="Colorful List Accent 1" w:semiHidden="0" w:uiPriority="34" w:unhideWhenUsed="0" w:qFormat="1"/>
    <w:lsdException w:name="Colorful Grid Accent 1" w:semiHidden="0" w:uiPriority="29" w:unhideWhenUsed="0" w:qFormat="1"/>
    <w:lsdException w:name="Light Shading Accent 2" w:semiHidden="0" w:uiPriority="30" w:unhideWhenUsed="0" w:qFormat="1"/>
    <w:lsdException w:name="Light List Accent 2" w:semiHidden="0" w:uiPriority="66" w:unhideWhenUsed="0"/>
    <w:lsdException w:name="Light Grid Accent 2" w:semiHidden="0" w:uiPriority="67" w:unhideWhenUsed="0"/>
    <w:lsdException w:name="Medium Shading 1 Accent 2" w:semiHidden="0" w:uiPriority="68" w:unhideWhenUsed="0"/>
    <w:lsdException w:name="Medium Shading 2 Accent 2" w:semiHidden="0" w:uiPriority="69" w:unhideWhenUsed="0"/>
    <w:lsdException w:name="Medium List 1 Accent 2" w:semiHidden="0" w:uiPriority="70" w:unhideWhenUsed="0"/>
    <w:lsdException w:name="Medium List 2 Accent 2" w:semiHidden="0" w:uiPriority="71" w:unhideWhenUsed="0"/>
    <w:lsdException w:name="Medium Grid 1 Accent 2" w:semiHidden="0" w:uiPriority="72" w:unhideWhenUsed="0"/>
    <w:lsdException w:name="Medium Grid 2 Accent 2" w:semiHidden="0" w:uiPriority="73" w:unhideWhenUsed="0"/>
    <w:lsdException w:name="Medium Grid 3 Accent 2" w:semiHidden="0" w:uiPriority="60" w:unhideWhenUsed="0"/>
    <w:lsdException w:name="Dark List Accent 2" w:semiHidden="0" w:uiPriority="61" w:unhideWhenUsed="0"/>
    <w:lsdException w:name="Colorful Shading Accent 2" w:semiHidden="0" w:uiPriority="62" w:unhideWhenUsed="0"/>
    <w:lsdException w:name="Colorful List Accent 2" w:semiHidden="0" w:uiPriority="63" w:unhideWhenUsed="0"/>
    <w:lsdException w:name="Colorful Grid Accent 2" w:semiHidden="0" w:uiPriority="64" w:unhideWhenUsed="0"/>
    <w:lsdException w:name="Light Shading Accent 3" w:semiHidden="0" w:uiPriority="65" w:unhideWhenUsed="0"/>
    <w:lsdException w:name="Light List Accent 3" w:semiHidden="0" w:uiPriority="66" w:unhideWhenUsed="0"/>
    <w:lsdException w:name="Light Grid Accent 3" w:semiHidden="0" w:uiPriority="67" w:unhideWhenUsed="0"/>
    <w:lsdException w:name="Medium Shading 1 Accent 3" w:semiHidden="0" w:uiPriority="68" w:unhideWhenUsed="0"/>
    <w:lsdException w:name="Medium Shading 2 Accent 3" w:semiHidden="0" w:uiPriority="69" w:unhideWhenUsed="0"/>
    <w:lsdException w:name="Medium List 1 Accent 3" w:semiHidden="0" w:uiPriority="70" w:unhideWhenUsed="0"/>
    <w:lsdException w:name="Medium List 2 Accent 3" w:semiHidden="0" w:uiPriority="71" w:unhideWhenUsed="0"/>
    <w:lsdException w:name="Medium Grid 1 Accent 3" w:semiHidden="0" w:uiPriority="72" w:unhideWhenUsed="0"/>
    <w:lsdException w:name="Medium Grid 2 Accent 3" w:semiHidden="0" w:uiPriority="73" w:unhideWhenUsed="0"/>
    <w:lsdException w:name="Medium Grid 3 Accent 3" w:semiHidden="0" w:uiPriority="60" w:unhideWhenUsed="0"/>
    <w:lsdException w:name="Dark List Accent 3" w:semiHidden="0" w:uiPriority="61" w:unhideWhenUsed="0"/>
    <w:lsdException w:name="Colorful Shading Accent 3" w:semiHidden="0" w:uiPriority="62" w:unhideWhenUsed="0"/>
    <w:lsdException w:name="Colorful List Accent 3" w:semiHidden="0" w:uiPriority="63" w:unhideWhenUsed="0"/>
    <w:lsdException w:name="Colorful Grid Accent 3" w:semiHidden="0" w:uiPriority="64" w:unhideWhenUsed="0"/>
    <w:lsdException w:name="Light Shading Accent 4" w:semiHidden="0" w:uiPriority="65" w:unhideWhenUsed="0"/>
    <w:lsdException w:name="Light List Accent 4" w:semiHidden="0" w:uiPriority="66" w:unhideWhenUsed="0"/>
    <w:lsdException w:name="Light Grid Accent 4" w:semiHidden="0" w:uiPriority="67" w:unhideWhenUsed="0"/>
    <w:lsdException w:name="Medium Shading 1 Accent 4" w:semiHidden="0" w:uiPriority="68" w:unhideWhenUsed="0"/>
    <w:lsdException w:name="Medium Shading 2 Accent 4" w:semiHidden="0" w:uiPriority="69" w:unhideWhenUsed="0"/>
    <w:lsdException w:name="Medium List 1 Accent 4" w:semiHidden="0" w:uiPriority="70" w:unhideWhenUsed="0"/>
    <w:lsdException w:name="Medium List 2 Accent 4" w:semiHidden="0" w:uiPriority="71" w:unhideWhenUsed="0"/>
    <w:lsdException w:name="Medium Grid 1 Accent 4" w:semiHidden="0" w:uiPriority="72" w:unhideWhenUsed="0"/>
    <w:lsdException w:name="Medium Grid 2 Accent 4" w:semiHidden="0" w:uiPriority="73" w:unhideWhenUsed="0"/>
    <w:lsdException w:name="Medium Grid 3 Accent 4" w:semiHidden="0" w:uiPriority="60" w:unhideWhenUsed="0"/>
    <w:lsdException w:name="Dark List Accent 4" w:semiHidden="0" w:uiPriority="61" w:unhideWhenUsed="0"/>
    <w:lsdException w:name="Colorful Shading Accent 4" w:semiHidden="0" w:uiPriority="62" w:unhideWhenUsed="0"/>
    <w:lsdException w:name="Colorful List Accent 4" w:semiHidden="0" w:uiPriority="63" w:unhideWhenUsed="0"/>
    <w:lsdException w:name="Colorful Grid Accent 4" w:semiHidden="0" w:uiPriority="64" w:unhideWhenUsed="0"/>
    <w:lsdException w:name="Light Shading Accent 5" w:semiHidden="0" w:uiPriority="65" w:unhideWhenUsed="0"/>
    <w:lsdException w:name="Light List Accent 5" w:semiHidden="0" w:uiPriority="66" w:unhideWhenUsed="0"/>
    <w:lsdException w:name="Light Grid Accent 5" w:semiHidden="0" w:uiPriority="67" w:unhideWhenUsed="0"/>
    <w:lsdException w:name="Medium Shading 1 Accent 5" w:semiHidden="0" w:uiPriority="68" w:unhideWhenUsed="0"/>
    <w:lsdException w:name="Medium Shading 2 Accent 5" w:semiHidden="0" w:uiPriority="69" w:unhideWhenUsed="0"/>
    <w:lsdException w:name="Medium List 1 Accent 5" w:semiHidden="0" w:uiPriority="70" w:unhideWhenUsed="0"/>
    <w:lsdException w:name="Medium List 2 Accent 5" w:semiHidden="0" w:uiPriority="71" w:unhideWhenUsed="0"/>
    <w:lsdException w:name="Medium Grid 1 Accent 5" w:semiHidden="0" w:uiPriority="72" w:unhideWhenUsed="0"/>
    <w:lsdException w:name="Medium Grid 2 Accent 5" w:semiHidden="0" w:uiPriority="73" w:unhideWhenUsed="0"/>
    <w:lsdException w:name="Medium Grid 3 Accent 5" w:semiHidden="0" w:uiPriority="60" w:unhideWhenUsed="0"/>
    <w:lsdException w:name="Dark List Accent 5" w:semiHidden="0" w:uiPriority="61" w:unhideWhenUsed="0"/>
    <w:lsdException w:name="Colorful Shading Accent 5" w:semiHidden="0" w:uiPriority="62" w:unhideWhenUsed="0"/>
    <w:lsdException w:name="Colorful List Accent 5" w:semiHidden="0" w:uiPriority="63" w:unhideWhenUsed="0"/>
    <w:lsdException w:name="Colorful Grid Accent 5" w:semiHidden="0" w:uiPriority="64" w:unhideWhenUsed="0"/>
    <w:lsdException w:name="Light Shading Accent 6" w:semiHidden="0" w:uiPriority="65" w:unhideWhenUsed="0"/>
    <w:lsdException w:name="Light List Accent 6" w:semiHidden="0" w:uiPriority="66" w:unhideWhenUsed="0"/>
    <w:lsdException w:name="Light Grid Accent 6" w:semiHidden="0" w:uiPriority="67" w:unhideWhenUsed="0"/>
    <w:lsdException w:name="Medium Shading 1 Accent 6" w:semiHidden="0" w:uiPriority="68" w:unhideWhenUsed="0"/>
    <w:lsdException w:name="Medium Shading 2 Accent 6" w:semiHidden="0" w:uiPriority="69" w:unhideWhenUsed="0"/>
    <w:lsdException w:name="Medium List 1 Accent 6" w:semiHidden="0" w:uiPriority="70" w:unhideWhenUsed="0"/>
    <w:lsdException w:name="Medium List 2 Accent 6" w:semiHidden="0" w:uiPriority="71" w:unhideWhenUsed="0"/>
    <w:lsdException w:name="Medium Grid 1 Accent 6" w:semiHidden="0" w:uiPriority="72" w:unhideWhenUsed="0"/>
    <w:lsdException w:name="Medium Grid 2 Accent 6" w:semiHidden="0" w:uiPriority="73" w:unhideWhenUsed="0"/>
    <w:lsdException w:name="Medium Grid 3 Accent 6" w:semiHidden="0" w:uiPriority="60" w:unhideWhenUsed="0"/>
    <w:lsdException w:name="Dark List Accent 6" w:semiHidden="0" w:uiPriority="61" w:unhideWhenUsed="0"/>
    <w:lsdException w:name="Colorful Shading Accent 6" w:semiHidden="0" w:uiPriority="62" w:unhideWhenUsed="0"/>
    <w:lsdException w:name="Colorful List Accent 6" w:semiHidden="0" w:uiPriority="63" w:unhideWhenUsed="0"/>
    <w:lsdException w:name="Colorful Grid Accent 6" w:semiHidden="0" w:uiPriority="64" w:unhideWhenUsed="0"/>
    <w:lsdException w:name="Subtle Emphasis" w:semiHidden="0" w:uiPriority="65" w:unhideWhenUsed="0" w:qFormat="1"/>
    <w:lsdException w:name="Intense Emphasis" w:semiHidden="0" w:uiPriority="66" w:unhideWhenUsed="0" w:qFormat="1"/>
    <w:lsdException w:name="Subtle Reference" w:semiHidden="0" w:uiPriority="67" w:unhideWhenUsed="0" w:qFormat="1"/>
    <w:lsdException w:name="Intense Reference" w:semiHidden="0" w:uiPriority="68" w:unhideWhenUsed="0" w:qFormat="1"/>
    <w:lsdException w:name="Book Title" w:semiHidden="0" w:uiPriority="69" w:unhideWhenUsed="0" w:qFormat="1"/>
    <w:lsdException w:name="Bibliography" w:semiHidden="0" w:uiPriority="70" w:unhideWhenUsed="0"/>
    <w:lsdException w:name="TOC Heading" w:uiPriority="71" w:qFormat="1"/>
  </w:latentStyles>
  <w:style w:type="paragraph" w:default="1" w:styleId="Normal">
    <w:name w:val="Normal"/>
    <w:qFormat/>
    <w:rsid w:val="009A2CF2"/>
    <w:pPr>
      <w:spacing w:after="200" w:line="276" w:lineRule="auto"/>
    </w:pPr>
    <w:rPr>
      <w:sz w:val="22"/>
      <w:szCs w:val="22"/>
      <w:lang w:val="en-US" w:eastAsia="en-US"/>
    </w:rPr>
  </w:style>
  <w:style w:type="paragraph" w:styleId="Heading1">
    <w:name w:val="heading 1"/>
    <w:basedOn w:val="normal0"/>
    <w:next w:val="normal0"/>
    <w:link w:val="Heading1Char"/>
    <w:uiPriority w:val="9"/>
    <w:qFormat/>
    <w:rsid w:val="00862483"/>
    <w:pPr>
      <w:numPr>
        <w:numId w:val="7"/>
      </w:numPr>
      <w:spacing w:before="480" w:after="120"/>
      <w:outlineLvl w:val="0"/>
    </w:pPr>
    <w:rPr>
      <w:rFonts w:cs="Times New Roman"/>
      <w:b/>
      <w:sz w:val="36"/>
      <w:szCs w:val="20"/>
    </w:rPr>
  </w:style>
  <w:style w:type="paragraph" w:styleId="Heading2">
    <w:name w:val="heading 2"/>
    <w:basedOn w:val="normal0"/>
    <w:next w:val="normal0"/>
    <w:rsid w:val="00862483"/>
    <w:pPr>
      <w:numPr>
        <w:ilvl w:val="1"/>
        <w:numId w:val="7"/>
      </w:numPr>
      <w:spacing w:before="360" w:after="80"/>
      <w:outlineLvl w:val="1"/>
    </w:pPr>
    <w:rPr>
      <w:b/>
      <w:sz w:val="28"/>
    </w:rPr>
  </w:style>
  <w:style w:type="paragraph" w:styleId="Heading3">
    <w:name w:val="heading 3"/>
    <w:basedOn w:val="normal0"/>
    <w:next w:val="normal0"/>
    <w:qFormat/>
    <w:rsid w:val="00862483"/>
    <w:pPr>
      <w:numPr>
        <w:ilvl w:val="2"/>
        <w:numId w:val="7"/>
      </w:numPr>
      <w:spacing w:before="280" w:after="80"/>
      <w:outlineLvl w:val="2"/>
    </w:pPr>
    <w:rPr>
      <w:b/>
      <w:color w:val="666666"/>
      <w:sz w:val="24"/>
    </w:rPr>
  </w:style>
  <w:style w:type="paragraph" w:styleId="Heading4">
    <w:name w:val="heading 4"/>
    <w:basedOn w:val="normal0"/>
    <w:next w:val="normal0"/>
    <w:qFormat/>
    <w:rsid w:val="00862483"/>
    <w:pPr>
      <w:numPr>
        <w:ilvl w:val="3"/>
        <w:numId w:val="7"/>
      </w:numPr>
      <w:spacing w:before="240" w:after="40"/>
      <w:outlineLvl w:val="3"/>
    </w:pPr>
    <w:rPr>
      <w:i/>
      <w:color w:val="666666"/>
    </w:rPr>
  </w:style>
  <w:style w:type="paragraph" w:styleId="Heading5">
    <w:name w:val="heading 5"/>
    <w:basedOn w:val="normal0"/>
    <w:next w:val="normal0"/>
    <w:qFormat/>
    <w:rsid w:val="00862483"/>
    <w:pPr>
      <w:numPr>
        <w:ilvl w:val="4"/>
        <w:numId w:val="7"/>
      </w:numPr>
      <w:spacing w:before="220" w:after="40"/>
      <w:outlineLvl w:val="4"/>
    </w:pPr>
    <w:rPr>
      <w:b/>
      <w:color w:val="666666"/>
      <w:sz w:val="20"/>
    </w:rPr>
  </w:style>
  <w:style w:type="paragraph" w:styleId="Heading6">
    <w:name w:val="heading 6"/>
    <w:basedOn w:val="normal0"/>
    <w:next w:val="normal0"/>
    <w:qFormat/>
    <w:rsid w:val="00862483"/>
    <w:pPr>
      <w:numPr>
        <w:ilvl w:val="5"/>
        <w:numId w:val="7"/>
      </w:numPr>
      <w:spacing w:before="200" w:after="40"/>
      <w:outlineLvl w:val="5"/>
    </w:pPr>
    <w:rPr>
      <w:i/>
      <w:color w:val="666666"/>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rsid w:val="0008674B"/>
    <w:pPr>
      <w:widowControl w:val="0"/>
      <w:spacing w:line="276" w:lineRule="auto"/>
      <w:contextualSpacing/>
    </w:pPr>
    <w:rPr>
      <w:rFonts w:ascii="Arial" w:eastAsia="Arial" w:hAnsi="Arial" w:cs="Arial"/>
      <w:color w:val="000000"/>
      <w:sz w:val="22"/>
      <w:szCs w:val="22"/>
      <w:lang w:val="en-US" w:eastAsia="en-US"/>
    </w:rPr>
  </w:style>
  <w:style w:type="paragraph" w:styleId="Title">
    <w:name w:val="Title"/>
    <w:aliases w:val="Title 1"/>
    <w:basedOn w:val="normal0"/>
    <w:next w:val="normal0"/>
    <w:qFormat/>
    <w:rsid w:val="00BB4EBE"/>
    <w:pPr>
      <w:pBdr>
        <w:top w:val="thinThickSmallGap" w:sz="24" w:space="1" w:color="auto"/>
        <w:bottom w:val="single" w:sz="4" w:space="1" w:color="595959"/>
      </w:pBdr>
      <w:shd w:val="clear" w:color="auto" w:fill="E6E6E6"/>
      <w:spacing w:before="480" w:after="240"/>
      <w:ind w:left="-720" w:right="-720"/>
      <w:jc w:val="center"/>
    </w:pPr>
    <w:rPr>
      <w:rFonts w:ascii="Times New Roman" w:hAnsi="Times New Roman"/>
      <w:b/>
      <w:bCs/>
      <w:smallCaps/>
      <w:sz w:val="32"/>
      <w:szCs w:val="36"/>
    </w:rPr>
  </w:style>
  <w:style w:type="paragraph" w:styleId="Subtitle">
    <w:name w:val="Subtitle"/>
    <w:basedOn w:val="normal0"/>
    <w:next w:val="normal0"/>
    <w:qFormat/>
    <w:rsid w:val="0008674B"/>
    <w:pPr>
      <w:spacing w:before="360" w:after="80"/>
    </w:pPr>
    <w:rPr>
      <w:rFonts w:ascii="Georgia" w:eastAsia="Georgia" w:hAnsi="Georgia" w:cs="Georgia"/>
      <w:i/>
      <w:color w:val="666666"/>
      <w:sz w:val="48"/>
    </w:rPr>
  </w:style>
  <w:style w:type="paragraph" w:customStyle="1" w:styleId="Contention1">
    <w:name w:val="Contention 1"/>
    <w:basedOn w:val="Normal"/>
    <w:qFormat/>
    <w:rsid w:val="003252AF"/>
    <w:pPr>
      <w:keepNext/>
      <w:keepLines/>
      <w:spacing w:line="240" w:lineRule="auto"/>
    </w:pPr>
    <w:rPr>
      <w:rFonts w:ascii="Times New Roman" w:eastAsia="Times New Roman" w:hAnsi="Times New Roman"/>
      <w:b/>
      <w:bCs/>
      <w:color w:val="000000"/>
      <w:sz w:val="20"/>
      <w:szCs w:val="20"/>
      <w:lang w:eastAsia="fr-FR"/>
    </w:rPr>
  </w:style>
  <w:style w:type="paragraph" w:customStyle="1" w:styleId="Evidence">
    <w:name w:val="Evidence"/>
    <w:basedOn w:val="Contention1"/>
    <w:link w:val="EvidenceChar"/>
    <w:qFormat/>
    <w:rsid w:val="004A276D"/>
    <w:pPr>
      <w:keepNext w:val="0"/>
      <w:ind w:left="288"/>
    </w:pPr>
    <w:rPr>
      <w:b w:val="0"/>
    </w:rPr>
  </w:style>
  <w:style w:type="character" w:customStyle="1" w:styleId="SubtleEmphasis1">
    <w:name w:val="Subtle Emphasis1"/>
    <w:aliases w:val="Citation"/>
    <w:uiPriority w:val="19"/>
    <w:rsid w:val="00380948"/>
    <w:rPr>
      <w:rFonts w:ascii="Times New Roman" w:hAnsi="Times New Roman"/>
      <w:i/>
      <w:iCs/>
      <w:color w:val="auto"/>
      <w:sz w:val="20"/>
    </w:rPr>
  </w:style>
  <w:style w:type="paragraph" w:styleId="NormalWeb">
    <w:name w:val="Normal (Web)"/>
    <w:basedOn w:val="Normal"/>
    <w:uiPriority w:val="99"/>
    <w:unhideWhenUsed/>
    <w:rsid w:val="000B0848"/>
    <w:pPr>
      <w:spacing w:before="100" w:beforeAutospacing="1" w:after="100" w:afterAutospacing="1" w:line="240" w:lineRule="auto"/>
    </w:pPr>
    <w:rPr>
      <w:rFonts w:ascii="Times New Roman" w:eastAsia="Times New Roman" w:hAnsi="Times New Roman"/>
      <w:sz w:val="24"/>
      <w:szCs w:val="24"/>
    </w:rPr>
  </w:style>
  <w:style w:type="character" w:customStyle="1" w:styleId="apple-converted-space">
    <w:name w:val="apple-converted-space"/>
    <w:basedOn w:val="DefaultParagraphFont"/>
    <w:rsid w:val="000B0848"/>
  </w:style>
  <w:style w:type="character" w:styleId="Hyperlink">
    <w:name w:val="Hyperlink"/>
    <w:uiPriority w:val="99"/>
    <w:unhideWhenUsed/>
    <w:rsid w:val="004A276D"/>
    <w:rPr>
      <w:color w:val="7F7F7F"/>
      <w:u w:val="dotted" w:color="7F7F7F"/>
    </w:rPr>
  </w:style>
  <w:style w:type="paragraph" w:customStyle="1" w:styleId="ColorfulList-Accent11">
    <w:name w:val="Colorful List - Accent 11"/>
    <w:aliases w:val="Citation2"/>
    <w:basedOn w:val="Normal"/>
    <w:next w:val="Evidence"/>
    <w:uiPriority w:val="34"/>
    <w:qFormat/>
    <w:rsid w:val="009A2CF2"/>
    <w:pPr>
      <w:ind w:left="720"/>
      <w:contextualSpacing/>
    </w:pPr>
    <w:rPr>
      <w:rFonts w:ascii="Times New Roman" w:hAnsi="Times New Roman"/>
      <w:i/>
      <w:sz w:val="20"/>
    </w:rPr>
  </w:style>
  <w:style w:type="paragraph" w:customStyle="1" w:styleId="Citation3">
    <w:name w:val="Citation3"/>
    <w:basedOn w:val="Evidence"/>
    <w:next w:val="Evidence"/>
    <w:qFormat/>
    <w:rsid w:val="00720189"/>
    <w:pPr>
      <w:keepNext/>
      <w:spacing w:after="120"/>
    </w:pPr>
    <w:rPr>
      <w:rFonts w:eastAsia="MS Mincho"/>
      <w:bCs w:val="0"/>
      <w:i/>
      <w:color w:val="auto"/>
      <w:szCs w:val="22"/>
      <w:lang w:eastAsia="en-US"/>
    </w:rPr>
  </w:style>
  <w:style w:type="character" w:customStyle="1" w:styleId="Heading1Char">
    <w:name w:val="Heading 1 Char"/>
    <w:link w:val="Heading1"/>
    <w:uiPriority w:val="9"/>
    <w:rsid w:val="00862483"/>
    <w:rPr>
      <w:rFonts w:ascii="Arial" w:eastAsia="Arial" w:hAnsi="Arial" w:cs="Arial"/>
      <w:b/>
      <w:color w:val="000000"/>
      <w:sz w:val="36"/>
    </w:rPr>
  </w:style>
  <w:style w:type="character" w:customStyle="1" w:styleId="pull-quote">
    <w:name w:val="pull-quote"/>
    <w:basedOn w:val="DefaultParagraphFont"/>
    <w:rsid w:val="006E03C9"/>
  </w:style>
  <w:style w:type="paragraph" w:styleId="BalloonText">
    <w:name w:val="Balloon Text"/>
    <w:basedOn w:val="Normal"/>
    <w:link w:val="BalloonTextChar"/>
    <w:uiPriority w:val="99"/>
    <w:semiHidden/>
    <w:unhideWhenUsed/>
    <w:rsid w:val="00A645F2"/>
    <w:pPr>
      <w:spacing w:after="0" w:line="240" w:lineRule="auto"/>
    </w:pPr>
    <w:rPr>
      <w:rFonts w:ascii="Tahoma" w:hAnsi="Tahoma"/>
      <w:sz w:val="16"/>
      <w:szCs w:val="16"/>
    </w:rPr>
  </w:style>
  <w:style w:type="character" w:customStyle="1" w:styleId="BalloonTextChar">
    <w:name w:val="Balloon Text Char"/>
    <w:link w:val="BalloonText"/>
    <w:uiPriority w:val="99"/>
    <w:semiHidden/>
    <w:rsid w:val="00A645F2"/>
    <w:rPr>
      <w:rFonts w:ascii="Tahoma" w:hAnsi="Tahoma" w:cs="Tahoma"/>
      <w:sz w:val="16"/>
      <w:szCs w:val="16"/>
    </w:rPr>
  </w:style>
  <w:style w:type="character" w:customStyle="1" w:styleId="link">
    <w:name w:val="link"/>
    <w:basedOn w:val="DefaultParagraphFont"/>
    <w:rsid w:val="00F02239"/>
  </w:style>
  <w:style w:type="character" w:customStyle="1" w:styleId="at">
    <w:name w:val="at"/>
    <w:basedOn w:val="DefaultParagraphFont"/>
    <w:rsid w:val="004639D6"/>
  </w:style>
  <w:style w:type="character" w:customStyle="1" w:styleId="org">
    <w:name w:val="org"/>
    <w:basedOn w:val="DefaultParagraphFont"/>
    <w:rsid w:val="004639D6"/>
  </w:style>
  <w:style w:type="character" w:styleId="Emphasis">
    <w:name w:val="Emphasis"/>
    <w:uiPriority w:val="20"/>
    <w:qFormat/>
    <w:rsid w:val="001F0ADE"/>
    <w:rPr>
      <w:i/>
      <w:iCs/>
    </w:rPr>
  </w:style>
  <w:style w:type="paragraph" w:customStyle="1" w:styleId="Case">
    <w:name w:val="Case"/>
    <w:next w:val="Contention1"/>
    <w:qFormat/>
    <w:rsid w:val="004A276D"/>
    <w:pPr>
      <w:keepLines/>
      <w:numPr>
        <w:numId w:val="8"/>
      </w:numPr>
      <w:pBdr>
        <w:top w:val="single" w:sz="4" w:space="1" w:color="595959"/>
        <w:left w:val="single" w:sz="4" w:space="4" w:color="595959"/>
        <w:bottom w:val="single" w:sz="4" w:space="1" w:color="595959"/>
        <w:right w:val="single" w:sz="4" w:space="4" w:color="595959"/>
      </w:pBdr>
      <w:shd w:val="clear" w:color="auto" w:fill="E6E6E6"/>
      <w:spacing w:after="120" w:line="276" w:lineRule="auto"/>
    </w:pPr>
    <w:rPr>
      <w:rFonts w:ascii="Times New Roman" w:eastAsia="Times New Roman" w:hAnsi="Times New Roman"/>
      <w:bCs/>
      <w:color w:val="000000"/>
      <w:lang w:val="en-US"/>
    </w:rPr>
  </w:style>
  <w:style w:type="paragraph" w:customStyle="1" w:styleId="Constructive">
    <w:name w:val="Constructive"/>
    <w:qFormat/>
    <w:rsid w:val="004A276D"/>
    <w:pPr>
      <w:keepNext/>
      <w:spacing w:after="200" w:line="276" w:lineRule="auto"/>
    </w:pPr>
    <w:rPr>
      <w:rFonts w:ascii="Times New Roman" w:eastAsia="Times New Roman" w:hAnsi="Times New Roman"/>
      <w:bCs/>
      <w:color w:val="000000"/>
      <w:lang w:val="en-US"/>
    </w:rPr>
  </w:style>
  <w:style w:type="paragraph" w:customStyle="1" w:styleId="Contention2">
    <w:name w:val="Contention 2"/>
    <w:basedOn w:val="Contention1"/>
    <w:link w:val="Contention2Char"/>
    <w:qFormat/>
    <w:rsid w:val="00720189"/>
    <w:pPr>
      <w:spacing w:after="120"/>
      <w:ind w:left="144"/>
    </w:pPr>
  </w:style>
  <w:style w:type="paragraph" w:customStyle="1" w:styleId="Title2">
    <w:name w:val="Title 2"/>
    <w:basedOn w:val="Title"/>
    <w:rsid w:val="00720189"/>
    <w:pPr>
      <w:pageBreakBefore/>
    </w:pPr>
  </w:style>
  <w:style w:type="paragraph" w:styleId="TOC3">
    <w:name w:val="toc 3"/>
    <w:basedOn w:val="Normal"/>
    <w:next w:val="Normal"/>
    <w:autoRedefine/>
    <w:uiPriority w:val="39"/>
    <w:unhideWhenUsed/>
    <w:rsid w:val="006A2CBF"/>
    <w:pPr>
      <w:keepLines/>
      <w:tabs>
        <w:tab w:val="right" w:leader="dot" w:pos="9350"/>
      </w:tabs>
      <w:spacing w:after="0" w:line="240" w:lineRule="auto"/>
      <w:ind w:left="288"/>
    </w:pPr>
    <w:rPr>
      <w:rFonts w:ascii="Times New Roman" w:hAnsi="Times New Roman"/>
      <w:sz w:val="18"/>
    </w:rPr>
  </w:style>
  <w:style w:type="paragraph" w:styleId="Index1">
    <w:name w:val="index 1"/>
    <w:basedOn w:val="Normal"/>
    <w:next w:val="Normal"/>
    <w:autoRedefine/>
    <w:uiPriority w:val="99"/>
    <w:semiHidden/>
    <w:unhideWhenUsed/>
    <w:rsid w:val="00720189"/>
    <w:pPr>
      <w:spacing w:after="0" w:line="240" w:lineRule="auto"/>
      <w:ind w:left="220" w:hanging="220"/>
    </w:pPr>
  </w:style>
  <w:style w:type="paragraph" w:styleId="TOC1">
    <w:name w:val="toc 1"/>
    <w:basedOn w:val="Normal"/>
    <w:next w:val="Normal"/>
    <w:autoRedefine/>
    <w:uiPriority w:val="39"/>
    <w:unhideWhenUsed/>
    <w:rsid w:val="006A2CBF"/>
    <w:pPr>
      <w:spacing w:before="200" w:after="100" w:line="240" w:lineRule="auto"/>
      <w:ind w:left="-288"/>
    </w:pPr>
    <w:rPr>
      <w:rFonts w:ascii="Times New Roman" w:hAnsi="Times New Roman"/>
      <w:b/>
    </w:rPr>
  </w:style>
  <w:style w:type="paragraph" w:styleId="TOC2">
    <w:name w:val="toc 2"/>
    <w:basedOn w:val="Normal"/>
    <w:next w:val="Normal"/>
    <w:autoRedefine/>
    <w:uiPriority w:val="39"/>
    <w:unhideWhenUsed/>
    <w:rsid w:val="006A2CBF"/>
    <w:pPr>
      <w:tabs>
        <w:tab w:val="right" w:leader="dot" w:pos="9346"/>
      </w:tabs>
      <w:spacing w:before="120" w:after="0"/>
      <w:ind w:left="216" w:hanging="216"/>
    </w:pPr>
    <w:rPr>
      <w:rFonts w:ascii="Times New Roman" w:hAnsi="Times New Roman"/>
      <w:sz w:val="20"/>
    </w:rPr>
  </w:style>
  <w:style w:type="paragraph" w:styleId="TOC4">
    <w:name w:val="toc 4"/>
    <w:basedOn w:val="Normal"/>
    <w:next w:val="Normal"/>
    <w:autoRedefine/>
    <w:uiPriority w:val="39"/>
    <w:unhideWhenUsed/>
    <w:rsid w:val="00720189"/>
    <w:pPr>
      <w:ind w:left="660"/>
    </w:pPr>
  </w:style>
  <w:style w:type="paragraph" w:styleId="TOC5">
    <w:name w:val="toc 5"/>
    <w:basedOn w:val="Normal"/>
    <w:next w:val="Normal"/>
    <w:autoRedefine/>
    <w:uiPriority w:val="39"/>
    <w:unhideWhenUsed/>
    <w:rsid w:val="00720189"/>
    <w:pPr>
      <w:ind w:left="880"/>
    </w:pPr>
  </w:style>
  <w:style w:type="paragraph" w:styleId="TOC6">
    <w:name w:val="toc 6"/>
    <w:basedOn w:val="Normal"/>
    <w:next w:val="Normal"/>
    <w:autoRedefine/>
    <w:uiPriority w:val="39"/>
    <w:unhideWhenUsed/>
    <w:rsid w:val="00720189"/>
    <w:pPr>
      <w:ind w:left="1100"/>
    </w:pPr>
  </w:style>
  <w:style w:type="paragraph" w:styleId="TOC7">
    <w:name w:val="toc 7"/>
    <w:basedOn w:val="Normal"/>
    <w:next w:val="Normal"/>
    <w:autoRedefine/>
    <w:uiPriority w:val="39"/>
    <w:unhideWhenUsed/>
    <w:rsid w:val="00720189"/>
    <w:pPr>
      <w:ind w:left="1320"/>
    </w:pPr>
  </w:style>
  <w:style w:type="paragraph" w:styleId="TOC8">
    <w:name w:val="toc 8"/>
    <w:basedOn w:val="Normal"/>
    <w:next w:val="Normal"/>
    <w:autoRedefine/>
    <w:uiPriority w:val="39"/>
    <w:unhideWhenUsed/>
    <w:rsid w:val="00720189"/>
    <w:pPr>
      <w:ind w:left="1540"/>
    </w:pPr>
  </w:style>
  <w:style w:type="paragraph" w:styleId="TOC9">
    <w:name w:val="toc 9"/>
    <w:basedOn w:val="Normal"/>
    <w:next w:val="Normal"/>
    <w:autoRedefine/>
    <w:uiPriority w:val="39"/>
    <w:unhideWhenUsed/>
    <w:rsid w:val="00720189"/>
    <w:pPr>
      <w:ind w:left="1760"/>
    </w:pPr>
  </w:style>
  <w:style w:type="paragraph" w:customStyle="1" w:styleId="BBBodyText">
    <w:name w:val="BB Body Text"/>
    <w:rsid w:val="00AC1BB4"/>
    <w:pPr>
      <w:pBdr>
        <w:top w:val="nil"/>
        <w:left w:val="nil"/>
        <w:bottom w:val="nil"/>
        <w:right w:val="nil"/>
        <w:between w:val="nil"/>
        <w:bar w:val="nil"/>
      </w:pBdr>
    </w:pPr>
    <w:rPr>
      <w:rFonts w:ascii="Times New Roman" w:eastAsia="Times New Roman" w:hAnsi="Times New Roman"/>
      <w:color w:val="000000"/>
      <w:bdr w:val="nil"/>
      <w:lang w:val="en-US" w:eastAsia="en-US"/>
    </w:rPr>
  </w:style>
  <w:style w:type="character" w:customStyle="1" w:styleId="Hyperlink0">
    <w:name w:val="Hyperlink.0"/>
    <w:rsid w:val="00AC1BB4"/>
    <w:rPr>
      <w:color w:val="7F7F7F"/>
      <w:u w:val="single" w:color="7F7F7F"/>
    </w:rPr>
  </w:style>
  <w:style w:type="character" w:customStyle="1" w:styleId="EvidenceChar">
    <w:name w:val="Evidence Char"/>
    <w:basedOn w:val="DefaultParagraphFont"/>
    <w:link w:val="Evidence"/>
    <w:locked/>
    <w:rsid w:val="009549A6"/>
    <w:rPr>
      <w:rFonts w:ascii="Times New Roman" w:eastAsia="Times New Roman" w:hAnsi="Times New Roman"/>
      <w:bCs/>
      <w:color w:val="000000"/>
      <w:lang w:val="en-US"/>
    </w:rPr>
  </w:style>
  <w:style w:type="character" w:styleId="FollowedHyperlink">
    <w:name w:val="FollowedHyperlink"/>
    <w:basedOn w:val="DefaultParagraphFont"/>
    <w:uiPriority w:val="99"/>
    <w:semiHidden/>
    <w:unhideWhenUsed/>
    <w:rsid w:val="00C65958"/>
    <w:rPr>
      <w:color w:val="800080" w:themeColor="followedHyperlink"/>
      <w:u w:val="single"/>
    </w:rPr>
  </w:style>
  <w:style w:type="paragraph" w:customStyle="1" w:styleId="volissue">
    <w:name w:val="volissue"/>
    <w:basedOn w:val="Normal"/>
    <w:rsid w:val="005C4F2E"/>
    <w:pPr>
      <w:spacing w:before="100" w:beforeAutospacing="1" w:after="100" w:afterAutospacing="1" w:line="240" w:lineRule="auto"/>
    </w:pPr>
    <w:rPr>
      <w:rFonts w:ascii="Times New Roman" w:eastAsia="Times New Roman" w:hAnsi="Times New Roman"/>
      <w:sz w:val="24"/>
      <w:szCs w:val="24"/>
      <w:lang w:val="fr-FR" w:eastAsia="fr-FR"/>
    </w:rPr>
  </w:style>
  <w:style w:type="paragraph" w:customStyle="1" w:styleId="Contention">
    <w:name w:val="Contention"/>
    <w:basedOn w:val="Normal"/>
    <w:rsid w:val="002301A6"/>
    <w:pPr>
      <w:keepNext/>
      <w:keepLines/>
      <w:spacing w:line="240" w:lineRule="auto"/>
    </w:pPr>
    <w:rPr>
      <w:rFonts w:ascii="Times New Roman" w:eastAsia="Times New Roman" w:hAnsi="Times New Roman"/>
      <w:b/>
      <w:bCs/>
      <w:color w:val="000000"/>
      <w:sz w:val="20"/>
      <w:szCs w:val="20"/>
      <w:lang w:eastAsia="fr-FR"/>
    </w:rPr>
  </w:style>
  <w:style w:type="paragraph" w:styleId="Header">
    <w:name w:val="header"/>
    <w:basedOn w:val="Normal"/>
    <w:link w:val="HeaderChar"/>
    <w:uiPriority w:val="99"/>
    <w:unhideWhenUsed/>
    <w:rsid w:val="00121A81"/>
    <w:pPr>
      <w:tabs>
        <w:tab w:val="center" w:pos="4320"/>
        <w:tab w:val="right" w:pos="8640"/>
      </w:tabs>
      <w:spacing w:after="0" w:line="240" w:lineRule="auto"/>
    </w:pPr>
  </w:style>
  <w:style w:type="character" w:customStyle="1" w:styleId="HeaderChar">
    <w:name w:val="Header Char"/>
    <w:basedOn w:val="DefaultParagraphFont"/>
    <w:link w:val="Header"/>
    <w:uiPriority w:val="99"/>
    <w:rsid w:val="00121A81"/>
    <w:rPr>
      <w:sz w:val="22"/>
      <w:szCs w:val="22"/>
      <w:lang w:val="en-US" w:eastAsia="en-US"/>
    </w:rPr>
  </w:style>
  <w:style w:type="paragraph" w:styleId="Footer">
    <w:name w:val="footer"/>
    <w:basedOn w:val="Normal"/>
    <w:link w:val="FooterChar"/>
    <w:uiPriority w:val="99"/>
    <w:unhideWhenUsed/>
    <w:rsid w:val="00121A81"/>
    <w:pPr>
      <w:tabs>
        <w:tab w:val="center" w:pos="4320"/>
        <w:tab w:val="right" w:pos="8640"/>
      </w:tabs>
      <w:spacing w:after="0" w:line="240" w:lineRule="auto"/>
      <w:jc w:val="center"/>
    </w:pPr>
    <w:rPr>
      <w:rFonts w:ascii="Times New Roman" w:hAnsi="Times New Roman"/>
      <w:b/>
      <w:bCs/>
      <w:smallCaps/>
    </w:rPr>
  </w:style>
  <w:style w:type="character" w:customStyle="1" w:styleId="FooterChar">
    <w:name w:val="Footer Char"/>
    <w:basedOn w:val="DefaultParagraphFont"/>
    <w:link w:val="Footer"/>
    <w:uiPriority w:val="99"/>
    <w:rsid w:val="00121A81"/>
    <w:rPr>
      <w:rFonts w:ascii="Times New Roman" w:hAnsi="Times New Roman"/>
      <w:b/>
      <w:bCs/>
      <w:smallCaps/>
      <w:sz w:val="22"/>
      <w:szCs w:val="22"/>
      <w:lang w:val="en-US" w:eastAsia="en-US"/>
    </w:rPr>
  </w:style>
  <w:style w:type="character" w:styleId="Strong">
    <w:name w:val="Strong"/>
    <w:basedOn w:val="DefaultParagraphFont"/>
    <w:uiPriority w:val="22"/>
    <w:qFormat/>
    <w:rsid w:val="00D60308"/>
    <w:rPr>
      <w:b/>
      <w:bCs/>
    </w:rPr>
  </w:style>
  <w:style w:type="character" w:customStyle="1" w:styleId="Contention2Char">
    <w:name w:val="Contention 2 Char"/>
    <w:basedOn w:val="DefaultParagraphFont"/>
    <w:link w:val="Contention2"/>
    <w:locked/>
    <w:rsid w:val="00D60308"/>
    <w:rPr>
      <w:rFonts w:ascii="Times New Roman" w:eastAsia="Times New Roman" w:hAnsi="Times New Roman"/>
      <w:b/>
      <w:bCs/>
      <w:color w:val="000000"/>
      <w:lang w:val="en-US"/>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MS Mincho" w:hAnsi="Calibri" w:cs="Times New Roman"/>
        <w:lang w:val="fr-FR" w:eastAsia="fr-FR"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semiHidden="0" w:uiPriority="9" w:unhideWhenUsed="0"/>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No Spacing" w:semiHidden="0" w:unhideWhenUsed="0" w:qFormat="1"/>
    <w:lsdException w:name="Medium Grid 1" w:unhideWhenUsed="0"/>
    <w:lsdException w:name="Medium Grid 2" w:semiHidden="0" w:uiPriority="1" w:unhideWhenUsed="0"/>
    <w:lsdException w:name="Medium Grid 3" w:semiHidden="0" w:uiPriority="60" w:unhideWhenUsed="0"/>
    <w:lsdException w:name="Dark List" w:semiHidden="0" w:uiPriority="61" w:unhideWhenUsed="0"/>
    <w:lsdException w:name="Colorful Shading" w:semiHidden="0" w:uiPriority="62" w:unhideWhenUsed="0"/>
    <w:lsdException w:name="Colorful List" w:semiHidden="0" w:uiPriority="63" w:unhideWhenUsed="0"/>
    <w:lsdException w:name="Colorful Grid" w:semiHidden="0" w:uiPriority="64" w:unhideWhenUsed="0"/>
    <w:lsdException w:name="Light Shading Accent 1" w:semiHidden="0" w:uiPriority="65" w:unhideWhenUsed="0"/>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72" w:unhideWhenUsed="0" w:qFormat="1"/>
    <w:lsdException w:name="Quote" w:semiHidden="0" w:uiPriority="73" w:unhideWhenUsed="0" w:qFormat="1"/>
    <w:lsdException w:name="Intense Quote" w:semiHidden="0" w:uiPriority="60" w:unhideWhenUsed="0" w:qFormat="1"/>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unhideWhenUsed="0"/>
    <w:lsdException w:name="Colorful List Accent 1" w:semiHidden="0" w:uiPriority="34" w:unhideWhenUsed="0" w:qFormat="1"/>
    <w:lsdException w:name="Colorful Grid Accent 1" w:semiHidden="0" w:uiPriority="29" w:unhideWhenUsed="0" w:qFormat="1"/>
    <w:lsdException w:name="Light Shading Accent 2" w:semiHidden="0" w:uiPriority="30" w:unhideWhenUsed="0" w:qFormat="1"/>
    <w:lsdException w:name="Light List Accent 2" w:semiHidden="0" w:uiPriority="66" w:unhideWhenUsed="0"/>
    <w:lsdException w:name="Light Grid Accent 2" w:semiHidden="0" w:uiPriority="67" w:unhideWhenUsed="0"/>
    <w:lsdException w:name="Medium Shading 1 Accent 2" w:semiHidden="0" w:uiPriority="68" w:unhideWhenUsed="0"/>
    <w:lsdException w:name="Medium Shading 2 Accent 2" w:semiHidden="0" w:uiPriority="69" w:unhideWhenUsed="0"/>
    <w:lsdException w:name="Medium List 1 Accent 2" w:semiHidden="0" w:uiPriority="70" w:unhideWhenUsed="0"/>
    <w:lsdException w:name="Medium List 2 Accent 2" w:semiHidden="0" w:uiPriority="71" w:unhideWhenUsed="0"/>
    <w:lsdException w:name="Medium Grid 1 Accent 2" w:semiHidden="0" w:uiPriority="72" w:unhideWhenUsed="0"/>
    <w:lsdException w:name="Medium Grid 2 Accent 2" w:semiHidden="0" w:uiPriority="73" w:unhideWhenUsed="0"/>
    <w:lsdException w:name="Medium Grid 3 Accent 2" w:semiHidden="0" w:uiPriority="60" w:unhideWhenUsed="0"/>
    <w:lsdException w:name="Dark List Accent 2" w:semiHidden="0" w:uiPriority="61" w:unhideWhenUsed="0"/>
    <w:lsdException w:name="Colorful Shading Accent 2" w:semiHidden="0" w:uiPriority="62" w:unhideWhenUsed="0"/>
    <w:lsdException w:name="Colorful List Accent 2" w:semiHidden="0" w:uiPriority="63" w:unhideWhenUsed="0"/>
    <w:lsdException w:name="Colorful Grid Accent 2" w:semiHidden="0" w:uiPriority="64" w:unhideWhenUsed="0"/>
    <w:lsdException w:name="Light Shading Accent 3" w:semiHidden="0" w:uiPriority="65" w:unhideWhenUsed="0"/>
    <w:lsdException w:name="Light List Accent 3" w:semiHidden="0" w:uiPriority="66" w:unhideWhenUsed="0"/>
    <w:lsdException w:name="Light Grid Accent 3" w:semiHidden="0" w:uiPriority="67" w:unhideWhenUsed="0"/>
    <w:lsdException w:name="Medium Shading 1 Accent 3" w:semiHidden="0" w:uiPriority="68" w:unhideWhenUsed="0"/>
    <w:lsdException w:name="Medium Shading 2 Accent 3" w:semiHidden="0" w:uiPriority="69" w:unhideWhenUsed="0"/>
    <w:lsdException w:name="Medium List 1 Accent 3" w:semiHidden="0" w:uiPriority="70" w:unhideWhenUsed="0"/>
    <w:lsdException w:name="Medium List 2 Accent 3" w:semiHidden="0" w:uiPriority="71" w:unhideWhenUsed="0"/>
    <w:lsdException w:name="Medium Grid 1 Accent 3" w:semiHidden="0" w:uiPriority="72" w:unhideWhenUsed="0"/>
    <w:lsdException w:name="Medium Grid 2 Accent 3" w:semiHidden="0" w:uiPriority="73" w:unhideWhenUsed="0"/>
    <w:lsdException w:name="Medium Grid 3 Accent 3" w:semiHidden="0" w:uiPriority="60" w:unhideWhenUsed="0"/>
    <w:lsdException w:name="Dark List Accent 3" w:semiHidden="0" w:uiPriority="61" w:unhideWhenUsed="0"/>
    <w:lsdException w:name="Colorful Shading Accent 3" w:semiHidden="0" w:uiPriority="62" w:unhideWhenUsed="0"/>
    <w:lsdException w:name="Colorful List Accent 3" w:semiHidden="0" w:uiPriority="63" w:unhideWhenUsed="0"/>
    <w:lsdException w:name="Colorful Grid Accent 3" w:semiHidden="0" w:uiPriority="64" w:unhideWhenUsed="0"/>
    <w:lsdException w:name="Light Shading Accent 4" w:semiHidden="0" w:uiPriority="65" w:unhideWhenUsed="0"/>
    <w:lsdException w:name="Light List Accent 4" w:semiHidden="0" w:uiPriority="66" w:unhideWhenUsed="0"/>
    <w:lsdException w:name="Light Grid Accent 4" w:semiHidden="0" w:uiPriority="67" w:unhideWhenUsed="0"/>
    <w:lsdException w:name="Medium Shading 1 Accent 4" w:semiHidden="0" w:uiPriority="68" w:unhideWhenUsed="0"/>
    <w:lsdException w:name="Medium Shading 2 Accent 4" w:semiHidden="0" w:uiPriority="69" w:unhideWhenUsed="0"/>
    <w:lsdException w:name="Medium List 1 Accent 4" w:semiHidden="0" w:uiPriority="70" w:unhideWhenUsed="0"/>
    <w:lsdException w:name="Medium List 2 Accent 4" w:semiHidden="0" w:uiPriority="71" w:unhideWhenUsed="0"/>
    <w:lsdException w:name="Medium Grid 1 Accent 4" w:semiHidden="0" w:uiPriority="72" w:unhideWhenUsed="0"/>
    <w:lsdException w:name="Medium Grid 2 Accent 4" w:semiHidden="0" w:uiPriority="73" w:unhideWhenUsed="0"/>
    <w:lsdException w:name="Medium Grid 3 Accent 4" w:semiHidden="0" w:uiPriority="60" w:unhideWhenUsed="0"/>
    <w:lsdException w:name="Dark List Accent 4" w:semiHidden="0" w:uiPriority="61" w:unhideWhenUsed="0"/>
    <w:lsdException w:name="Colorful Shading Accent 4" w:semiHidden="0" w:uiPriority="62" w:unhideWhenUsed="0"/>
    <w:lsdException w:name="Colorful List Accent 4" w:semiHidden="0" w:uiPriority="63" w:unhideWhenUsed="0"/>
    <w:lsdException w:name="Colorful Grid Accent 4" w:semiHidden="0" w:uiPriority="64" w:unhideWhenUsed="0"/>
    <w:lsdException w:name="Light Shading Accent 5" w:semiHidden="0" w:uiPriority="65" w:unhideWhenUsed="0"/>
    <w:lsdException w:name="Light List Accent 5" w:semiHidden="0" w:uiPriority="66" w:unhideWhenUsed="0"/>
    <w:lsdException w:name="Light Grid Accent 5" w:semiHidden="0" w:uiPriority="67" w:unhideWhenUsed="0"/>
    <w:lsdException w:name="Medium Shading 1 Accent 5" w:semiHidden="0" w:uiPriority="68" w:unhideWhenUsed="0"/>
    <w:lsdException w:name="Medium Shading 2 Accent 5" w:semiHidden="0" w:uiPriority="69" w:unhideWhenUsed="0"/>
    <w:lsdException w:name="Medium List 1 Accent 5" w:semiHidden="0" w:uiPriority="70" w:unhideWhenUsed="0"/>
    <w:lsdException w:name="Medium List 2 Accent 5" w:semiHidden="0" w:uiPriority="71" w:unhideWhenUsed="0"/>
    <w:lsdException w:name="Medium Grid 1 Accent 5" w:semiHidden="0" w:uiPriority="72" w:unhideWhenUsed="0"/>
    <w:lsdException w:name="Medium Grid 2 Accent 5" w:semiHidden="0" w:uiPriority="73" w:unhideWhenUsed="0"/>
    <w:lsdException w:name="Medium Grid 3 Accent 5" w:semiHidden="0" w:uiPriority="60" w:unhideWhenUsed="0"/>
    <w:lsdException w:name="Dark List Accent 5" w:semiHidden="0" w:uiPriority="61" w:unhideWhenUsed="0"/>
    <w:lsdException w:name="Colorful Shading Accent 5" w:semiHidden="0" w:uiPriority="62" w:unhideWhenUsed="0"/>
    <w:lsdException w:name="Colorful List Accent 5" w:semiHidden="0" w:uiPriority="63" w:unhideWhenUsed="0"/>
    <w:lsdException w:name="Colorful Grid Accent 5" w:semiHidden="0" w:uiPriority="64" w:unhideWhenUsed="0"/>
    <w:lsdException w:name="Light Shading Accent 6" w:semiHidden="0" w:uiPriority="65" w:unhideWhenUsed="0"/>
    <w:lsdException w:name="Light List Accent 6" w:semiHidden="0" w:uiPriority="66" w:unhideWhenUsed="0"/>
    <w:lsdException w:name="Light Grid Accent 6" w:semiHidden="0" w:uiPriority="67" w:unhideWhenUsed="0"/>
    <w:lsdException w:name="Medium Shading 1 Accent 6" w:semiHidden="0" w:uiPriority="68" w:unhideWhenUsed="0"/>
    <w:lsdException w:name="Medium Shading 2 Accent 6" w:semiHidden="0" w:uiPriority="69" w:unhideWhenUsed="0"/>
    <w:lsdException w:name="Medium List 1 Accent 6" w:semiHidden="0" w:uiPriority="70" w:unhideWhenUsed="0"/>
    <w:lsdException w:name="Medium List 2 Accent 6" w:semiHidden="0" w:uiPriority="71" w:unhideWhenUsed="0"/>
    <w:lsdException w:name="Medium Grid 1 Accent 6" w:semiHidden="0" w:uiPriority="72" w:unhideWhenUsed="0"/>
    <w:lsdException w:name="Medium Grid 2 Accent 6" w:semiHidden="0" w:uiPriority="73" w:unhideWhenUsed="0"/>
    <w:lsdException w:name="Medium Grid 3 Accent 6" w:semiHidden="0" w:uiPriority="60" w:unhideWhenUsed="0"/>
    <w:lsdException w:name="Dark List Accent 6" w:semiHidden="0" w:uiPriority="61" w:unhideWhenUsed="0"/>
    <w:lsdException w:name="Colorful Shading Accent 6" w:semiHidden="0" w:uiPriority="62" w:unhideWhenUsed="0"/>
    <w:lsdException w:name="Colorful List Accent 6" w:semiHidden="0" w:uiPriority="63" w:unhideWhenUsed="0"/>
    <w:lsdException w:name="Colorful Grid Accent 6" w:semiHidden="0" w:uiPriority="64" w:unhideWhenUsed="0"/>
    <w:lsdException w:name="Subtle Emphasis" w:semiHidden="0" w:uiPriority="65" w:unhideWhenUsed="0" w:qFormat="1"/>
    <w:lsdException w:name="Intense Emphasis" w:semiHidden="0" w:uiPriority="66" w:unhideWhenUsed="0" w:qFormat="1"/>
    <w:lsdException w:name="Subtle Reference" w:semiHidden="0" w:uiPriority="67" w:unhideWhenUsed="0" w:qFormat="1"/>
    <w:lsdException w:name="Intense Reference" w:semiHidden="0" w:uiPriority="68" w:unhideWhenUsed="0" w:qFormat="1"/>
    <w:lsdException w:name="Book Title" w:semiHidden="0" w:uiPriority="69" w:unhideWhenUsed="0" w:qFormat="1"/>
    <w:lsdException w:name="Bibliography" w:semiHidden="0" w:uiPriority="70" w:unhideWhenUsed="0"/>
    <w:lsdException w:name="TOC Heading" w:uiPriority="71" w:qFormat="1"/>
  </w:latentStyles>
  <w:style w:type="paragraph" w:default="1" w:styleId="Normal">
    <w:name w:val="Normal"/>
    <w:qFormat/>
    <w:rsid w:val="009A2CF2"/>
    <w:pPr>
      <w:spacing w:after="200" w:line="276" w:lineRule="auto"/>
    </w:pPr>
    <w:rPr>
      <w:sz w:val="22"/>
      <w:szCs w:val="22"/>
      <w:lang w:val="en-US" w:eastAsia="en-US"/>
    </w:rPr>
  </w:style>
  <w:style w:type="paragraph" w:styleId="Heading1">
    <w:name w:val="heading 1"/>
    <w:basedOn w:val="normal0"/>
    <w:next w:val="normal0"/>
    <w:link w:val="Heading1Char"/>
    <w:uiPriority w:val="9"/>
    <w:qFormat/>
    <w:rsid w:val="00862483"/>
    <w:pPr>
      <w:numPr>
        <w:numId w:val="7"/>
      </w:numPr>
      <w:spacing w:before="480" w:after="120"/>
      <w:outlineLvl w:val="0"/>
    </w:pPr>
    <w:rPr>
      <w:rFonts w:cs="Times New Roman"/>
      <w:b/>
      <w:sz w:val="36"/>
      <w:szCs w:val="20"/>
    </w:rPr>
  </w:style>
  <w:style w:type="paragraph" w:styleId="Heading2">
    <w:name w:val="heading 2"/>
    <w:basedOn w:val="normal0"/>
    <w:next w:val="normal0"/>
    <w:rsid w:val="00862483"/>
    <w:pPr>
      <w:numPr>
        <w:ilvl w:val="1"/>
        <w:numId w:val="7"/>
      </w:numPr>
      <w:spacing w:before="360" w:after="80"/>
      <w:outlineLvl w:val="1"/>
    </w:pPr>
    <w:rPr>
      <w:b/>
      <w:sz w:val="28"/>
    </w:rPr>
  </w:style>
  <w:style w:type="paragraph" w:styleId="Heading3">
    <w:name w:val="heading 3"/>
    <w:basedOn w:val="normal0"/>
    <w:next w:val="normal0"/>
    <w:qFormat/>
    <w:rsid w:val="00862483"/>
    <w:pPr>
      <w:numPr>
        <w:ilvl w:val="2"/>
        <w:numId w:val="7"/>
      </w:numPr>
      <w:spacing w:before="280" w:after="80"/>
      <w:outlineLvl w:val="2"/>
    </w:pPr>
    <w:rPr>
      <w:b/>
      <w:color w:val="666666"/>
      <w:sz w:val="24"/>
    </w:rPr>
  </w:style>
  <w:style w:type="paragraph" w:styleId="Heading4">
    <w:name w:val="heading 4"/>
    <w:basedOn w:val="normal0"/>
    <w:next w:val="normal0"/>
    <w:qFormat/>
    <w:rsid w:val="00862483"/>
    <w:pPr>
      <w:numPr>
        <w:ilvl w:val="3"/>
        <w:numId w:val="7"/>
      </w:numPr>
      <w:spacing w:before="240" w:after="40"/>
      <w:outlineLvl w:val="3"/>
    </w:pPr>
    <w:rPr>
      <w:i/>
      <w:color w:val="666666"/>
    </w:rPr>
  </w:style>
  <w:style w:type="paragraph" w:styleId="Heading5">
    <w:name w:val="heading 5"/>
    <w:basedOn w:val="normal0"/>
    <w:next w:val="normal0"/>
    <w:qFormat/>
    <w:rsid w:val="00862483"/>
    <w:pPr>
      <w:numPr>
        <w:ilvl w:val="4"/>
        <w:numId w:val="7"/>
      </w:numPr>
      <w:spacing w:before="220" w:after="40"/>
      <w:outlineLvl w:val="4"/>
    </w:pPr>
    <w:rPr>
      <w:b/>
      <w:color w:val="666666"/>
      <w:sz w:val="20"/>
    </w:rPr>
  </w:style>
  <w:style w:type="paragraph" w:styleId="Heading6">
    <w:name w:val="heading 6"/>
    <w:basedOn w:val="normal0"/>
    <w:next w:val="normal0"/>
    <w:qFormat/>
    <w:rsid w:val="00862483"/>
    <w:pPr>
      <w:numPr>
        <w:ilvl w:val="5"/>
        <w:numId w:val="7"/>
      </w:numPr>
      <w:spacing w:before="200" w:after="40"/>
      <w:outlineLvl w:val="5"/>
    </w:pPr>
    <w:rPr>
      <w:i/>
      <w:color w:val="666666"/>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rsid w:val="0008674B"/>
    <w:pPr>
      <w:widowControl w:val="0"/>
      <w:spacing w:line="276" w:lineRule="auto"/>
      <w:contextualSpacing/>
    </w:pPr>
    <w:rPr>
      <w:rFonts w:ascii="Arial" w:eastAsia="Arial" w:hAnsi="Arial" w:cs="Arial"/>
      <w:color w:val="000000"/>
      <w:sz w:val="22"/>
      <w:szCs w:val="22"/>
      <w:lang w:val="en-US" w:eastAsia="en-US"/>
    </w:rPr>
  </w:style>
  <w:style w:type="paragraph" w:styleId="Title">
    <w:name w:val="Title"/>
    <w:aliases w:val="Title 1"/>
    <w:basedOn w:val="normal0"/>
    <w:next w:val="normal0"/>
    <w:qFormat/>
    <w:rsid w:val="00BB4EBE"/>
    <w:pPr>
      <w:pBdr>
        <w:top w:val="thinThickSmallGap" w:sz="24" w:space="1" w:color="auto"/>
        <w:bottom w:val="single" w:sz="4" w:space="1" w:color="595959"/>
      </w:pBdr>
      <w:shd w:val="clear" w:color="auto" w:fill="E6E6E6"/>
      <w:spacing w:before="480" w:after="240"/>
      <w:ind w:left="-720" w:right="-720"/>
      <w:jc w:val="center"/>
    </w:pPr>
    <w:rPr>
      <w:rFonts w:ascii="Times New Roman" w:hAnsi="Times New Roman"/>
      <w:b/>
      <w:bCs/>
      <w:smallCaps/>
      <w:sz w:val="32"/>
      <w:szCs w:val="36"/>
    </w:rPr>
  </w:style>
  <w:style w:type="paragraph" w:styleId="Subtitle">
    <w:name w:val="Subtitle"/>
    <w:basedOn w:val="normal0"/>
    <w:next w:val="normal0"/>
    <w:qFormat/>
    <w:rsid w:val="0008674B"/>
    <w:pPr>
      <w:spacing w:before="360" w:after="80"/>
    </w:pPr>
    <w:rPr>
      <w:rFonts w:ascii="Georgia" w:eastAsia="Georgia" w:hAnsi="Georgia" w:cs="Georgia"/>
      <w:i/>
      <w:color w:val="666666"/>
      <w:sz w:val="48"/>
    </w:rPr>
  </w:style>
  <w:style w:type="paragraph" w:customStyle="1" w:styleId="Contention1">
    <w:name w:val="Contention 1"/>
    <w:basedOn w:val="Normal"/>
    <w:qFormat/>
    <w:rsid w:val="003252AF"/>
    <w:pPr>
      <w:keepNext/>
      <w:keepLines/>
      <w:spacing w:line="240" w:lineRule="auto"/>
    </w:pPr>
    <w:rPr>
      <w:rFonts w:ascii="Times New Roman" w:eastAsia="Times New Roman" w:hAnsi="Times New Roman"/>
      <w:b/>
      <w:bCs/>
      <w:color w:val="000000"/>
      <w:sz w:val="20"/>
      <w:szCs w:val="20"/>
      <w:lang w:eastAsia="fr-FR"/>
    </w:rPr>
  </w:style>
  <w:style w:type="paragraph" w:customStyle="1" w:styleId="Evidence">
    <w:name w:val="Evidence"/>
    <w:basedOn w:val="Contention1"/>
    <w:link w:val="EvidenceChar"/>
    <w:qFormat/>
    <w:rsid w:val="004A276D"/>
    <w:pPr>
      <w:keepNext w:val="0"/>
      <w:ind w:left="288"/>
    </w:pPr>
    <w:rPr>
      <w:b w:val="0"/>
    </w:rPr>
  </w:style>
  <w:style w:type="character" w:customStyle="1" w:styleId="SubtleEmphasis1">
    <w:name w:val="Subtle Emphasis1"/>
    <w:aliases w:val="Citation"/>
    <w:uiPriority w:val="19"/>
    <w:rsid w:val="00380948"/>
    <w:rPr>
      <w:rFonts w:ascii="Times New Roman" w:hAnsi="Times New Roman"/>
      <w:i/>
      <w:iCs/>
      <w:color w:val="auto"/>
      <w:sz w:val="20"/>
    </w:rPr>
  </w:style>
  <w:style w:type="paragraph" w:styleId="NormalWeb">
    <w:name w:val="Normal (Web)"/>
    <w:basedOn w:val="Normal"/>
    <w:uiPriority w:val="99"/>
    <w:unhideWhenUsed/>
    <w:rsid w:val="000B0848"/>
    <w:pPr>
      <w:spacing w:before="100" w:beforeAutospacing="1" w:after="100" w:afterAutospacing="1" w:line="240" w:lineRule="auto"/>
    </w:pPr>
    <w:rPr>
      <w:rFonts w:ascii="Times New Roman" w:eastAsia="Times New Roman" w:hAnsi="Times New Roman"/>
      <w:sz w:val="24"/>
      <w:szCs w:val="24"/>
    </w:rPr>
  </w:style>
  <w:style w:type="character" w:customStyle="1" w:styleId="apple-converted-space">
    <w:name w:val="apple-converted-space"/>
    <w:basedOn w:val="DefaultParagraphFont"/>
    <w:rsid w:val="000B0848"/>
  </w:style>
  <w:style w:type="character" w:styleId="Hyperlink">
    <w:name w:val="Hyperlink"/>
    <w:uiPriority w:val="99"/>
    <w:unhideWhenUsed/>
    <w:rsid w:val="004A276D"/>
    <w:rPr>
      <w:color w:val="7F7F7F"/>
      <w:u w:val="dotted" w:color="7F7F7F"/>
    </w:rPr>
  </w:style>
  <w:style w:type="paragraph" w:customStyle="1" w:styleId="ColorfulList-Accent11">
    <w:name w:val="Colorful List - Accent 11"/>
    <w:aliases w:val="Citation2"/>
    <w:basedOn w:val="Normal"/>
    <w:next w:val="Evidence"/>
    <w:uiPriority w:val="34"/>
    <w:qFormat/>
    <w:rsid w:val="009A2CF2"/>
    <w:pPr>
      <w:ind w:left="720"/>
      <w:contextualSpacing/>
    </w:pPr>
    <w:rPr>
      <w:rFonts w:ascii="Times New Roman" w:hAnsi="Times New Roman"/>
      <w:i/>
      <w:sz w:val="20"/>
    </w:rPr>
  </w:style>
  <w:style w:type="paragraph" w:customStyle="1" w:styleId="Citation3">
    <w:name w:val="Citation3"/>
    <w:basedOn w:val="Evidence"/>
    <w:next w:val="Evidence"/>
    <w:qFormat/>
    <w:rsid w:val="00720189"/>
    <w:pPr>
      <w:keepNext/>
      <w:spacing w:after="120"/>
    </w:pPr>
    <w:rPr>
      <w:rFonts w:eastAsia="MS Mincho"/>
      <w:bCs w:val="0"/>
      <w:i/>
      <w:color w:val="auto"/>
      <w:szCs w:val="22"/>
      <w:lang w:eastAsia="en-US"/>
    </w:rPr>
  </w:style>
  <w:style w:type="character" w:customStyle="1" w:styleId="Heading1Char">
    <w:name w:val="Heading 1 Char"/>
    <w:link w:val="Heading1"/>
    <w:uiPriority w:val="9"/>
    <w:rsid w:val="00862483"/>
    <w:rPr>
      <w:rFonts w:ascii="Arial" w:eastAsia="Arial" w:hAnsi="Arial" w:cs="Arial"/>
      <w:b/>
      <w:color w:val="000000"/>
      <w:sz w:val="36"/>
    </w:rPr>
  </w:style>
  <w:style w:type="character" w:customStyle="1" w:styleId="pull-quote">
    <w:name w:val="pull-quote"/>
    <w:basedOn w:val="DefaultParagraphFont"/>
    <w:rsid w:val="006E03C9"/>
  </w:style>
  <w:style w:type="paragraph" w:styleId="BalloonText">
    <w:name w:val="Balloon Text"/>
    <w:basedOn w:val="Normal"/>
    <w:link w:val="BalloonTextChar"/>
    <w:uiPriority w:val="99"/>
    <w:semiHidden/>
    <w:unhideWhenUsed/>
    <w:rsid w:val="00A645F2"/>
    <w:pPr>
      <w:spacing w:after="0" w:line="240" w:lineRule="auto"/>
    </w:pPr>
    <w:rPr>
      <w:rFonts w:ascii="Tahoma" w:hAnsi="Tahoma"/>
      <w:sz w:val="16"/>
      <w:szCs w:val="16"/>
    </w:rPr>
  </w:style>
  <w:style w:type="character" w:customStyle="1" w:styleId="BalloonTextChar">
    <w:name w:val="Balloon Text Char"/>
    <w:link w:val="BalloonText"/>
    <w:uiPriority w:val="99"/>
    <w:semiHidden/>
    <w:rsid w:val="00A645F2"/>
    <w:rPr>
      <w:rFonts w:ascii="Tahoma" w:hAnsi="Tahoma" w:cs="Tahoma"/>
      <w:sz w:val="16"/>
      <w:szCs w:val="16"/>
    </w:rPr>
  </w:style>
  <w:style w:type="character" w:customStyle="1" w:styleId="link">
    <w:name w:val="link"/>
    <w:basedOn w:val="DefaultParagraphFont"/>
    <w:rsid w:val="00F02239"/>
  </w:style>
  <w:style w:type="character" w:customStyle="1" w:styleId="at">
    <w:name w:val="at"/>
    <w:basedOn w:val="DefaultParagraphFont"/>
    <w:rsid w:val="004639D6"/>
  </w:style>
  <w:style w:type="character" w:customStyle="1" w:styleId="org">
    <w:name w:val="org"/>
    <w:basedOn w:val="DefaultParagraphFont"/>
    <w:rsid w:val="004639D6"/>
  </w:style>
  <w:style w:type="character" w:styleId="Emphasis">
    <w:name w:val="Emphasis"/>
    <w:uiPriority w:val="20"/>
    <w:qFormat/>
    <w:rsid w:val="001F0ADE"/>
    <w:rPr>
      <w:i/>
      <w:iCs/>
    </w:rPr>
  </w:style>
  <w:style w:type="paragraph" w:customStyle="1" w:styleId="Case">
    <w:name w:val="Case"/>
    <w:next w:val="Contention1"/>
    <w:qFormat/>
    <w:rsid w:val="004A276D"/>
    <w:pPr>
      <w:keepLines/>
      <w:numPr>
        <w:numId w:val="8"/>
      </w:numPr>
      <w:pBdr>
        <w:top w:val="single" w:sz="4" w:space="1" w:color="595959"/>
        <w:left w:val="single" w:sz="4" w:space="4" w:color="595959"/>
        <w:bottom w:val="single" w:sz="4" w:space="1" w:color="595959"/>
        <w:right w:val="single" w:sz="4" w:space="4" w:color="595959"/>
      </w:pBdr>
      <w:shd w:val="clear" w:color="auto" w:fill="E6E6E6"/>
      <w:spacing w:after="120" w:line="276" w:lineRule="auto"/>
    </w:pPr>
    <w:rPr>
      <w:rFonts w:ascii="Times New Roman" w:eastAsia="Times New Roman" w:hAnsi="Times New Roman"/>
      <w:bCs/>
      <w:color w:val="000000"/>
      <w:lang w:val="en-US"/>
    </w:rPr>
  </w:style>
  <w:style w:type="paragraph" w:customStyle="1" w:styleId="Constructive">
    <w:name w:val="Constructive"/>
    <w:qFormat/>
    <w:rsid w:val="004A276D"/>
    <w:pPr>
      <w:keepNext/>
      <w:spacing w:after="200" w:line="276" w:lineRule="auto"/>
    </w:pPr>
    <w:rPr>
      <w:rFonts w:ascii="Times New Roman" w:eastAsia="Times New Roman" w:hAnsi="Times New Roman"/>
      <w:bCs/>
      <w:color w:val="000000"/>
      <w:lang w:val="en-US"/>
    </w:rPr>
  </w:style>
  <w:style w:type="paragraph" w:customStyle="1" w:styleId="Contention2">
    <w:name w:val="Contention 2"/>
    <w:basedOn w:val="Contention1"/>
    <w:link w:val="Contention2Char"/>
    <w:qFormat/>
    <w:rsid w:val="00720189"/>
    <w:pPr>
      <w:spacing w:after="120"/>
      <w:ind w:left="144"/>
    </w:pPr>
  </w:style>
  <w:style w:type="paragraph" w:customStyle="1" w:styleId="Title2">
    <w:name w:val="Title 2"/>
    <w:basedOn w:val="Title"/>
    <w:rsid w:val="00720189"/>
    <w:pPr>
      <w:pageBreakBefore/>
    </w:pPr>
  </w:style>
  <w:style w:type="paragraph" w:styleId="TOC3">
    <w:name w:val="toc 3"/>
    <w:basedOn w:val="Normal"/>
    <w:next w:val="Normal"/>
    <w:autoRedefine/>
    <w:uiPriority w:val="39"/>
    <w:unhideWhenUsed/>
    <w:rsid w:val="006A2CBF"/>
    <w:pPr>
      <w:keepLines/>
      <w:tabs>
        <w:tab w:val="right" w:leader="dot" w:pos="9350"/>
      </w:tabs>
      <w:spacing w:after="0" w:line="240" w:lineRule="auto"/>
      <w:ind w:left="288"/>
    </w:pPr>
    <w:rPr>
      <w:rFonts w:ascii="Times New Roman" w:hAnsi="Times New Roman"/>
      <w:sz w:val="18"/>
    </w:rPr>
  </w:style>
  <w:style w:type="paragraph" w:styleId="Index1">
    <w:name w:val="index 1"/>
    <w:basedOn w:val="Normal"/>
    <w:next w:val="Normal"/>
    <w:autoRedefine/>
    <w:uiPriority w:val="99"/>
    <w:semiHidden/>
    <w:unhideWhenUsed/>
    <w:rsid w:val="00720189"/>
    <w:pPr>
      <w:spacing w:after="0" w:line="240" w:lineRule="auto"/>
      <w:ind w:left="220" w:hanging="220"/>
    </w:pPr>
  </w:style>
  <w:style w:type="paragraph" w:styleId="TOC1">
    <w:name w:val="toc 1"/>
    <w:basedOn w:val="Normal"/>
    <w:next w:val="Normal"/>
    <w:autoRedefine/>
    <w:uiPriority w:val="39"/>
    <w:unhideWhenUsed/>
    <w:rsid w:val="006A2CBF"/>
    <w:pPr>
      <w:spacing w:before="200" w:after="100" w:line="240" w:lineRule="auto"/>
      <w:ind w:left="-288"/>
    </w:pPr>
    <w:rPr>
      <w:rFonts w:ascii="Times New Roman" w:hAnsi="Times New Roman"/>
      <w:b/>
    </w:rPr>
  </w:style>
  <w:style w:type="paragraph" w:styleId="TOC2">
    <w:name w:val="toc 2"/>
    <w:basedOn w:val="Normal"/>
    <w:next w:val="Normal"/>
    <w:autoRedefine/>
    <w:uiPriority w:val="39"/>
    <w:unhideWhenUsed/>
    <w:rsid w:val="006A2CBF"/>
    <w:pPr>
      <w:tabs>
        <w:tab w:val="right" w:leader="dot" w:pos="9346"/>
      </w:tabs>
      <w:spacing w:before="120" w:after="0"/>
      <w:ind w:left="216" w:hanging="216"/>
    </w:pPr>
    <w:rPr>
      <w:rFonts w:ascii="Times New Roman" w:hAnsi="Times New Roman"/>
      <w:sz w:val="20"/>
    </w:rPr>
  </w:style>
  <w:style w:type="paragraph" w:styleId="TOC4">
    <w:name w:val="toc 4"/>
    <w:basedOn w:val="Normal"/>
    <w:next w:val="Normal"/>
    <w:autoRedefine/>
    <w:uiPriority w:val="39"/>
    <w:unhideWhenUsed/>
    <w:rsid w:val="00720189"/>
    <w:pPr>
      <w:ind w:left="660"/>
    </w:pPr>
  </w:style>
  <w:style w:type="paragraph" w:styleId="TOC5">
    <w:name w:val="toc 5"/>
    <w:basedOn w:val="Normal"/>
    <w:next w:val="Normal"/>
    <w:autoRedefine/>
    <w:uiPriority w:val="39"/>
    <w:unhideWhenUsed/>
    <w:rsid w:val="00720189"/>
    <w:pPr>
      <w:ind w:left="880"/>
    </w:pPr>
  </w:style>
  <w:style w:type="paragraph" w:styleId="TOC6">
    <w:name w:val="toc 6"/>
    <w:basedOn w:val="Normal"/>
    <w:next w:val="Normal"/>
    <w:autoRedefine/>
    <w:uiPriority w:val="39"/>
    <w:unhideWhenUsed/>
    <w:rsid w:val="00720189"/>
    <w:pPr>
      <w:ind w:left="1100"/>
    </w:pPr>
  </w:style>
  <w:style w:type="paragraph" w:styleId="TOC7">
    <w:name w:val="toc 7"/>
    <w:basedOn w:val="Normal"/>
    <w:next w:val="Normal"/>
    <w:autoRedefine/>
    <w:uiPriority w:val="39"/>
    <w:unhideWhenUsed/>
    <w:rsid w:val="00720189"/>
    <w:pPr>
      <w:ind w:left="1320"/>
    </w:pPr>
  </w:style>
  <w:style w:type="paragraph" w:styleId="TOC8">
    <w:name w:val="toc 8"/>
    <w:basedOn w:val="Normal"/>
    <w:next w:val="Normal"/>
    <w:autoRedefine/>
    <w:uiPriority w:val="39"/>
    <w:unhideWhenUsed/>
    <w:rsid w:val="00720189"/>
    <w:pPr>
      <w:ind w:left="1540"/>
    </w:pPr>
  </w:style>
  <w:style w:type="paragraph" w:styleId="TOC9">
    <w:name w:val="toc 9"/>
    <w:basedOn w:val="Normal"/>
    <w:next w:val="Normal"/>
    <w:autoRedefine/>
    <w:uiPriority w:val="39"/>
    <w:unhideWhenUsed/>
    <w:rsid w:val="00720189"/>
    <w:pPr>
      <w:ind w:left="1760"/>
    </w:pPr>
  </w:style>
  <w:style w:type="paragraph" w:customStyle="1" w:styleId="BBBodyText">
    <w:name w:val="BB Body Text"/>
    <w:rsid w:val="00AC1BB4"/>
    <w:pPr>
      <w:pBdr>
        <w:top w:val="nil"/>
        <w:left w:val="nil"/>
        <w:bottom w:val="nil"/>
        <w:right w:val="nil"/>
        <w:between w:val="nil"/>
        <w:bar w:val="nil"/>
      </w:pBdr>
    </w:pPr>
    <w:rPr>
      <w:rFonts w:ascii="Times New Roman" w:eastAsia="Times New Roman" w:hAnsi="Times New Roman"/>
      <w:color w:val="000000"/>
      <w:bdr w:val="nil"/>
      <w:lang w:val="en-US" w:eastAsia="en-US"/>
    </w:rPr>
  </w:style>
  <w:style w:type="character" w:customStyle="1" w:styleId="Hyperlink0">
    <w:name w:val="Hyperlink.0"/>
    <w:rsid w:val="00AC1BB4"/>
    <w:rPr>
      <w:color w:val="7F7F7F"/>
      <w:u w:val="single" w:color="7F7F7F"/>
    </w:rPr>
  </w:style>
  <w:style w:type="character" w:customStyle="1" w:styleId="EvidenceChar">
    <w:name w:val="Evidence Char"/>
    <w:basedOn w:val="DefaultParagraphFont"/>
    <w:link w:val="Evidence"/>
    <w:locked/>
    <w:rsid w:val="009549A6"/>
    <w:rPr>
      <w:rFonts w:ascii="Times New Roman" w:eastAsia="Times New Roman" w:hAnsi="Times New Roman"/>
      <w:bCs/>
      <w:color w:val="000000"/>
      <w:lang w:val="en-US"/>
    </w:rPr>
  </w:style>
  <w:style w:type="character" w:styleId="FollowedHyperlink">
    <w:name w:val="FollowedHyperlink"/>
    <w:basedOn w:val="DefaultParagraphFont"/>
    <w:uiPriority w:val="99"/>
    <w:semiHidden/>
    <w:unhideWhenUsed/>
    <w:rsid w:val="00C65958"/>
    <w:rPr>
      <w:color w:val="800080" w:themeColor="followedHyperlink"/>
      <w:u w:val="single"/>
    </w:rPr>
  </w:style>
  <w:style w:type="paragraph" w:customStyle="1" w:styleId="volissue">
    <w:name w:val="volissue"/>
    <w:basedOn w:val="Normal"/>
    <w:rsid w:val="005C4F2E"/>
    <w:pPr>
      <w:spacing w:before="100" w:beforeAutospacing="1" w:after="100" w:afterAutospacing="1" w:line="240" w:lineRule="auto"/>
    </w:pPr>
    <w:rPr>
      <w:rFonts w:ascii="Times New Roman" w:eastAsia="Times New Roman" w:hAnsi="Times New Roman"/>
      <w:sz w:val="24"/>
      <w:szCs w:val="24"/>
      <w:lang w:val="fr-FR" w:eastAsia="fr-FR"/>
    </w:rPr>
  </w:style>
  <w:style w:type="paragraph" w:customStyle="1" w:styleId="Contention">
    <w:name w:val="Contention"/>
    <w:basedOn w:val="Normal"/>
    <w:rsid w:val="002301A6"/>
    <w:pPr>
      <w:keepNext/>
      <w:keepLines/>
      <w:spacing w:line="240" w:lineRule="auto"/>
    </w:pPr>
    <w:rPr>
      <w:rFonts w:ascii="Times New Roman" w:eastAsia="Times New Roman" w:hAnsi="Times New Roman"/>
      <w:b/>
      <w:bCs/>
      <w:color w:val="000000"/>
      <w:sz w:val="20"/>
      <w:szCs w:val="20"/>
      <w:lang w:eastAsia="fr-FR"/>
    </w:rPr>
  </w:style>
  <w:style w:type="paragraph" w:styleId="Header">
    <w:name w:val="header"/>
    <w:basedOn w:val="Normal"/>
    <w:link w:val="HeaderChar"/>
    <w:uiPriority w:val="99"/>
    <w:unhideWhenUsed/>
    <w:rsid w:val="00121A81"/>
    <w:pPr>
      <w:tabs>
        <w:tab w:val="center" w:pos="4320"/>
        <w:tab w:val="right" w:pos="8640"/>
      </w:tabs>
      <w:spacing w:after="0" w:line="240" w:lineRule="auto"/>
    </w:pPr>
  </w:style>
  <w:style w:type="character" w:customStyle="1" w:styleId="HeaderChar">
    <w:name w:val="Header Char"/>
    <w:basedOn w:val="DefaultParagraphFont"/>
    <w:link w:val="Header"/>
    <w:uiPriority w:val="99"/>
    <w:rsid w:val="00121A81"/>
    <w:rPr>
      <w:sz w:val="22"/>
      <w:szCs w:val="22"/>
      <w:lang w:val="en-US" w:eastAsia="en-US"/>
    </w:rPr>
  </w:style>
  <w:style w:type="paragraph" w:styleId="Footer">
    <w:name w:val="footer"/>
    <w:basedOn w:val="Normal"/>
    <w:link w:val="FooterChar"/>
    <w:uiPriority w:val="99"/>
    <w:unhideWhenUsed/>
    <w:rsid w:val="00121A81"/>
    <w:pPr>
      <w:tabs>
        <w:tab w:val="center" w:pos="4320"/>
        <w:tab w:val="right" w:pos="8640"/>
      </w:tabs>
      <w:spacing w:after="0" w:line="240" w:lineRule="auto"/>
      <w:jc w:val="center"/>
    </w:pPr>
    <w:rPr>
      <w:rFonts w:ascii="Times New Roman" w:hAnsi="Times New Roman"/>
      <w:b/>
      <w:bCs/>
      <w:smallCaps/>
    </w:rPr>
  </w:style>
  <w:style w:type="character" w:customStyle="1" w:styleId="FooterChar">
    <w:name w:val="Footer Char"/>
    <w:basedOn w:val="DefaultParagraphFont"/>
    <w:link w:val="Footer"/>
    <w:uiPriority w:val="99"/>
    <w:rsid w:val="00121A81"/>
    <w:rPr>
      <w:rFonts w:ascii="Times New Roman" w:hAnsi="Times New Roman"/>
      <w:b/>
      <w:bCs/>
      <w:smallCaps/>
      <w:sz w:val="22"/>
      <w:szCs w:val="22"/>
      <w:lang w:val="en-US" w:eastAsia="en-US"/>
    </w:rPr>
  </w:style>
  <w:style w:type="character" w:styleId="Strong">
    <w:name w:val="Strong"/>
    <w:basedOn w:val="DefaultParagraphFont"/>
    <w:uiPriority w:val="22"/>
    <w:qFormat/>
    <w:rsid w:val="00D60308"/>
    <w:rPr>
      <w:b/>
      <w:bCs/>
    </w:rPr>
  </w:style>
  <w:style w:type="character" w:customStyle="1" w:styleId="Contention2Char">
    <w:name w:val="Contention 2 Char"/>
    <w:basedOn w:val="DefaultParagraphFont"/>
    <w:link w:val="Contention2"/>
    <w:locked/>
    <w:rsid w:val="00D60308"/>
    <w:rPr>
      <w:rFonts w:ascii="Times New Roman" w:eastAsia="Times New Roman" w:hAnsi="Times New Roman"/>
      <w:b/>
      <w:bCs/>
      <w:color w:val="00000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94850">
      <w:bodyDiv w:val="1"/>
      <w:marLeft w:val="0"/>
      <w:marRight w:val="0"/>
      <w:marTop w:val="0"/>
      <w:marBottom w:val="0"/>
      <w:divBdr>
        <w:top w:val="none" w:sz="0" w:space="0" w:color="auto"/>
        <w:left w:val="none" w:sz="0" w:space="0" w:color="auto"/>
        <w:bottom w:val="none" w:sz="0" w:space="0" w:color="auto"/>
        <w:right w:val="none" w:sz="0" w:space="0" w:color="auto"/>
      </w:divBdr>
    </w:div>
    <w:div w:id="5404934">
      <w:bodyDiv w:val="1"/>
      <w:marLeft w:val="0"/>
      <w:marRight w:val="0"/>
      <w:marTop w:val="0"/>
      <w:marBottom w:val="0"/>
      <w:divBdr>
        <w:top w:val="none" w:sz="0" w:space="0" w:color="auto"/>
        <w:left w:val="none" w:sz="0" w:space="0" w:color="auto"/>
        <w:bottom w:val="none" w:sz="0" w:space="0" w:color="auto"/>
        <w:right w:val="none" w:sz="0" w:space="0" w:color="auto"/>
      </w:divBdr>
    </w:div>
    <w:div w:id="8025221">
      <w:bodyDiv w:val="1"/>
      <w:marLeft w:val="0"/>
      <w:marRight w:val="0"/>
      <w:marTop w:val="0"/>
      <w:marBottom w:val="0"/>
      <w:divBdr>
        <w:top w:val="none" w:sz="0" w:space="0" w:color="auto"/>
        <w:left w:val="none" w:sz="0" w:space="0" w:color="auto"/>
        <w:bottom w:val="none" w:sz="0" w:space="0" w:color="auto"/>
        <w:right w:val="none" w:sz="0" w:space="0" w:color="auto"/>
      </w:divBdr>
    </w:div>
    <w:div w:id="10762726">
      <w:bodyDiv w:val="1"/>
      <w:marLeft w:val="0"/>
      <w:marRight w:val="0"/>
      <w:marTop w:val="0"/>
      <w:marBottom w:val="0"/>
      <w:divBdr>
        <w:top w:val="none" w:sz="0" w:space="0" w:color="auto"/>
        <w:left w:val="none" w:sz="0" w:space="0" w:color="auto"/>
        <w:bottom w:val="none" w:sz="0" w:space="0" w:color="auto"/>
        <w:right w:val="none" w:sz="0" w:space="0" w:color="auto"/>
      </w:divBdr>
    </w:div>
    <w:div w:id="10768769">
      <w:bodyDiv w:val="1"/>
      <w:marLeft w:val="0"/>
      <w:marRight w:val="0"/>
      <w:marTop w:val="0"/>
      <w:marBottom w:val="0"/>
      <w:divBdr>
        <w:top w:val="none" w:sz="0" w:space="0" w:color="auto"/>
        <w:left w:val="none" w:sz="0" w:space="0" w:color="auto"/>
        <w:bottom w:val="none" w:sz="0" w:space="0" w:color="auto"/>
        <w:right w:val="none" w:sz="0" w:space="0" w:color="auto"/>
      </w:divBdr>
    </w:div>
    <w:div w:id="16083521">
      <w:bodyDiv w:val="1"/>
      <w:marLeft w:val="0"/>
      <w:marRight w:val="0"/>
      <w:marTop w:val="0"/>
      <w:marBottom w:val="0"/>
      <w:divBdr>
        <w:top w:val="none" w:sz="0" w:space="0" w:color="auto"/>
        <w:left w:val="none" w:sz="0" w:space="0" w:color="auto"/>
        <w:bottom w:val="none" w:sz="0" w:space="0" w:color="auto"/>
        <w:right w:val="none" w:sz="0" w:space="0" w:color="auto"/>
      </w:divBdr>
    </w:div>
    <w:div w:id="23482712">
      <w:bodyDiv w:val="1"/>
      <w:marLeft w:val="0"/>
      <w:marRight w:val="0"/>
      <w:marTop w:val="0"/>
      <w:marBottom w:val="0"/>
      <w:divBdr>
        <w:top w:val="none" w:sz="0" w:space="0" w:color="auto"/>
        <w:left w:val="none" w:sz="0" w:space="0" w:color="auto"/>
        <w:bottom w:val="none" w:sz="0" w:space="0" w:color="auto"/>
        <w:right w:val="none" w:sz="0" w:space="0" w:color="auto"/>
      </w:divBdr>
    </w:div>
    <w:div w:id="26876348">
      <w:bodyDiv w:val="1"/>
      <w:marLeft w:val="0"/>
      <w:marRight w:val="0"/>
      <w:marTop w:val="0"/>
      <w:marBottom w:val="0"/>
      <w:divBdr>
        <w:top w:val="none" w:sz="0" w:space="0" w:color="auto"/>
        <w:left w:val="none" w:sz="0" w:space="0" w:color="auto"/>
        <w:bottom w:val="none" w:sz="0" w:space="0" w:color="auto"/>
        <w:right w:val="none" w:sz="0" w:space="0" w:color="auto"/>
      </w:divBdr>
    </w:div>
    <w:div w:id="29651165">
      <w:bodyDiv w:val="1"/>
      <w:marLeft w:val="0"/>
      <w:marRight w:val="0"/>
      <w:marTop w:val="0"/>
      <w:marBottom w:val="0"/>
      <w:divBdr>
        <w:top w:val="none" w:sz="0" w:space="0" w:color="auto"/>
        <w:left w:val="none" w:sz="0" w:space="0" w:color="auto"/>
        <w:bottom w:val="none" w:sz="0" w:space="0" w:color="auto"/>
        <w:right w:val="none" w:sz="0" w:space="0" w:color="auto"/>
      </w:divBdr>
    </w:div>
    <w:div w:id="31082941">
      <w:bodyDiv w:val="1"/>
      <w:marLeft w:val="0"/>
      <w:marRight w:val="0"/>
      <w:marTop w:val="0"/>
      <w:marBottom w:val="0"/>
      <w:divBdr>
        <w:top w:val="none" w:sz="0" w:space="0" w:color="auto"/>
        <w:left w:val="none" w:sz="0" w:space="0" w:color="auto"/>
        <w:bottom w:val="none" w:sz="0" w:space="0" w:color="auto"/>
        <w:right w:val="none" w:sz="0" w:space="0" w:color="auto"/>
      </w:divBdr>
    </w:div>
    <w:div w:id="33697713">
      <w:bodyDiv w:val="1"/>
      <w:marLeft w:val="0"/>
      <w:marRight w:val="0"/>
      <w:marTop w:val="0"/>
      <w:marBottom w:val="0"/>
      <w:divBdr>
        <w:top w:val="none" w:sz="0" w:space="0" w:color="auto"/>
        <w:left w:val="none" w:sz="0" w:space="0" w:color="auto"/>
        <w:bottom w:val="none" w:sz="0" w:space="0" w:color="auto"/>
        <w:right w:val="none" w:sz="0" w:space="0" w:color="auto"/>
      </w:divBdr>
    </w:div>
    <w:div w:id="36241856">
      <w:bodyDiv w:val="1"/>
      <w:marLeft w:val="0"/>
      <w:marRight w:val="0"/>
      <w:marTop w:val="0"/>
      <w:marBottom w:val="0"/>
      <w:divBdr>
        <w:top w:val="none" w:sz="0" w:space="0" w:color="auto"/>
        <w:left w:val="none" w:sz="0" w:space="0" w:color="auto"/>
        <w:bottom w:val="none" w:sz="0" w:space="0" w:color="auto"/>
        <w:right w:val="none" w:sz="0" w:space="0" w:color="auto"/>
      </w:divBdr>
    </w:div>
    <w:div w:id="36979598">
      <w:bodyDiv w:val="1"/>
      <w:marLeft w:val="0"/>
      <w:marRight w:val="0"/>
      <w:marTop w:val="0"/>
      <w:marBottom w:val="0"/>
      <w:divBdr>
        <w:top w:val="none" w:sz="0" w:space="0" w:color="auto"/>
        <w:left w:val="none" w:sz="0" w:space="0" w:color="auto"/>
        <w:bottom w:val="none" w:sz="0" w:space="0" w:color="auto"/>
        <w:right w:val="none" w:sz="0" w:space="0" w:color="auto"/>
      </w:divBdr>
    </w:div>
    <w:div w:id="40256683">
      <w:bodyDiv w:val="1"/>
      <w:marLeft w:val="0"/>
      <w:marRight w:val="0"/>
      <w:marTop w:val="0"/>
      <w:marBottom w:val="0"/>
      <w:divBdr>
        <w:top w:val="none" w:sz="0" w:space="0" w:color="auto"/>
        <w:left w:val="none" w:sz="0" w:space="0" w:color="auto"/>
        <w:bottom w:val="none" w:sz="0" w:space="0" w:color="auto"/>
        <w:right w:val="none" w:sz="0" w:space="0" w:color="auto"/>
      </w:divBdr>
    </w:div>
    <w:div w:id="43531430">
      <w:bodyDiv w:val="1"/>
      <w:marLeft w:val="0"/>
      <w:marRight w:val="0"/>
      <w:marTop w:val="0"/>
      <w:marBottom w:val="0"/>
      <w:divBdr>
        <w:top w:val="none" w:sz="0" w:space="0" w:color="auto"/>
        <w:left w:val="none" w:sz="0" w:space="0" w:color="auto"/>
        <w:bottom w:val="none" w:sz="0" w:space="0" w:color="auto"/>
        <w:right w:val="none" w:sz="0" w:space="0" w:color="auto"/>
      </w:divBdr>
    </w:div>
    <w:div w:id="46540002">
      <w:bodyDiv w:val="1"/>
      <w:marLeft w:val="0"/>
      <w:marRight w:val="0"/>
      <w:marTop w:val="0"/>
      <w:marBottom w:val="0"/>
      <w:divBdr>
        <w:top w:val="none" w:sz="0" w:space="0" w:color="auto"/>
        <w:left w:val="none" w:sz="0" w:space="0" w:color="auto"/>
        <w:bottom w:val="none" w:sz="0" w:space="0" w:color="auto"/>
        <w:right w:val="none" w:sz="0" w:space="0" w:color="auto"/>
      </w:divBdr>
    </w:div>
    <w:div w:id="48456203">
      <w:bodyDiv w:val="1"/>
      <w:marLeft w:val="0"/>
      <w:marRight w:val="0"/>
      <w:marTop w:val="0"/>
      <w:marBottom w:val="0"/>
      <w:divBdr>
        <w:top w:val="none" w:sz="0" w:space="0" w:color="auto"/>
        <w:left w:val="none" w:sz="0" w:space="0" w:color="auto"/>
        <w:bottom w:val="none" w:sz="0" w:space="0" w:color="auto"/>
        <w:right w:val="none" w:sz="0" w:space="0" w:color="auto"/>
      </w:divBdr>
    </w:div>
    <w:div w:id="49695389">
      <w:bodyDiv w:val="1"/>
      <w:marLeft w:val="0"/>
      <w:marRight w:val="0"/>
      <w:marTop w:val="0"/>
      <w:marBottom w:val="0"/>
      <w:divBdr>
        <w:top w:val="none" w:sz="0" w:space="0" w:color="auto"/>
        <w:left w:val="none" w:sz="0" w:space="0" w:color="auto"/>
        <w:bottom w:val="none" w:sz="0" w:space="0" w:color="auto"/>
        <w:right w:val="none" w:sz="0" w:space="0" w:color="auto"/>
      </w:divBdr>
    </w:div>
    <w:div w:id="51081226">
      <w:bodyDiv w:val="1"/>
      <w:marLeft w:val="0"/>
      <w:marRight w:val="0"/>
      <w:marTop w:val="0"/>
      <w:marBottom w:val="0"/>
      <w:divBdr>
        <w:top w:val="none" w:sz="0" w:space="0" w:color="auto"/>
        <w:left w:val="none" w:sz="0" w:space="0" w:color="auto"/>
        <w:bottom w:val="none" w:sz="0" w:space="0" w:color="auto"/>
        <w:right w:val="none" w:sz="0" w:space="0" w:color="auto"/>
      </w:divBdr>
    </w:div>
    <w:div w:id="53042058">
      <w:bodyDiv w:val="1"/>
      <w:marLeft w:val="0"/>
      <w:marRight w:val="0"/>
      <w:marTop w:val="0"/>
      <w:marBottom w:val="0"/>
      <w:divBdr>
        <w:top w:val="none" w:sz="0" w:space="0" w:color="auto"/>
        <w:left w:val="none" w:sz="0" w:space="0" w:color="auto"/>
        <w:bottom w:val="none" w:sz="0" w:space="0" w:color="auto"/>
        <w:right w:val="none" w:sz="0" w:space="0" w:color="auto"/>
      </w:divBdr>
    </w:div>
    <w:div w:id="55905216">
      <w:bodyDiv w:val="1"/>
      <w:marLeft w:val="0"/>
      <w:marRight w:val="0"/>
      <w:marTop w:val="0"/>
      <w:marBottom w:val="0"/>
      <w:divBdr>
        <w:top w:val="none" w:sz="0" w:space="0" w:color="auto"/>
        <w:left w:val="none" w:sz="0" w:space="0" w:color="auto"/>
        <w:bottom w:val="none" w:sz="0" w:space="0" w:color="auto"/>
        <w:right w:val="none" w:sz="0" w:space="0" w:color="auto"/>
      </w:divBdr>
    </w:div>
    <w:div w:id="56244534">
      <w:bodyDiv w:val="1"/>
      <w:marLeft w:val="0"/>
      <w:marRight w:val="0"/>
      <w:marTop w:val="0"/>
      <w:marBottom w:val="0"/>
      <w:divBdr>
        <w:top w:val="none" w:sz="0" w:space="0" w:color="auto"/>
        <w:left w:val="none" w:sz="0" w:space="0" w:color="auto"/>
        <w:bottom w:val="none" w:sz="0" w:space="0" w:color="auto"/>
        <w:right w:val="none" w:sz="0" w:space="0" w:color="auto"/>
      </w:divBdr>
    </w:div>
    <w:div w:id="56367100">
      <w:bodyDiv w:val="1"/>
      <w:marLeft w:val="0"/>
      <w:marRight w:val="0"/>
      <w:marTop w:val="0"/>
      <w:marBottom w:val="0"/>
      <w:divBdr>
        <w:top w:val="none" w:sz="0" w:space="0" w:color="auto"/>
        <w:left w:val="none" w:sz="0" w:space="0" w:color="auto"/>
        <w:bottom w:val="none" w:sz="0" w:space="0" w:color="auto"/>
        <w:right w:val="none" w:sz="0" w:space="0" w:color="auto"/>
      </w:divBdr>
    </w:div>
    <w:div w:id="57215290">
      <w:bodyDiv w:val="1"/>
      <w:marLeft w:val="0"/>
      <w:marRight w:val="0"/>
      <w:marTop w:val="0"/>
      <w:marBottom w:val="0"/>
      <w:divBdr>
        <w:top w:val="none" w:sz="0" w:space="0" w:color="auto"/>
        <w:left w:val="none" w:sz="0" w:space="0" w:color="auto"/>
        <w:bottom w:val="none" w:sz="0" w:space="0" w:color="auto"/>
        <w:right w:val="none" w:sz="0" w:space="0" w:color="auto"/>
      </w:divBdr>
    </w:div>
    <w:div w:id="60373848">
      <w:bodyDiv w:val="1"/>
      <w:marLeft w:val="0"/>
      <w:marRight w:val="0"/>
      <w:marTop w:val="0"/>
      <w:marBottom w:val="0"/>
      <w:divBdr>
        <w:top w:val="none" w:sz="0" w:space="0" w:color="auto"/>
        <w:left w:val="none" w:sz="0" w:space="0" w:color="auto"/>
        <w:bottom w:val="none" w:sz="0" w:space="0" w:color="auto"/>
        <w:right w:val="none" w:sz="0" w:space="0" w:color="auto"/>
      </w:divBdr>
    </w:div>
    <w:div w:id="65539553">
      <w:bodyDiv w:val="1"/>
      <w:marLeft w:val="0"/>
      <w:marRight w:val="0"/>
      <w:marTop w:val="0"/>
      <w:marBottom w:val="0"/>
      <w:divBdr>
        <w:top w:val="none" w:sz="0" w:space="0" w:color="auto"/>
        <w:left w:val="none" w:sz="0" w:space="0" w:color="auto"/>
        <w:bottom w:val="none" w:sz="0" w:space="0" w:color="auto"/>
        <w:right w:val="none" w:sz="0" w:space="0" w:color="auto"/>
      </w:divBdr>
    </w:div>
    <w:div w:id="68583013">
      <w:bodyDiv w:val="1"/>
      <w:marLeft w:val="0"/>
      <w:marRight w:val="0"/>
      <w:marTop w:val="0"/>
      <w:marBottom w:val="0"/>
      <w:divBdr>
        <w:top w:val="none" w:sz="0" w:space="0" w:color="auto"/>
        <w:left w:val="none" w:sz="0" w:space="0" w:color="auto"/>
        <w:bottom w:val="none" w:sz="0" w:space="0" w:color="auto"/>
        <w:right w:val="none" w:sz="0" w:space="0" w:color="auto"/>
      </w:divBdr>
    </w:div>
    <w:div w:id="80177476">
      <w:bodyDiv w:val="1"/>
      <w:marLeft w:val="0"/>
      <w:marRight w:val="0"/>
      <w:marTop w:val="0"/>
      <w:marBottom w:val="0"/>
      <w:divBdr>
        <w:top w:val="none" w:sz="0" w:space="0" w:color="auto"/>
        <w:left w:val="none" w:sz="0" w:space="0" w:color="auto"/>
        <w:bottom w:val="none" w:sz="0" w:space="0" w:color="auto"/>
        <w:right w:val="none" w:sz="0" w:space="0" w:color="auto"/>
      </w:divBdr>
    </w:div>
    <w:div w:id="82730093">
      <w:bodyDiv w:val="1"/>
      <w:marLeft w:val="0"/>
      <w:marRight w:val="0"/>
      <w:marTop w:val="0"/>
      <w:marBottom w:val="0"/>
      <w:divBdr>
        <w:top w:val="none" w:sz="0" w:space="0" w:color="auto"/>
        <w:left w:val="none" w:sz="0" w:space="0" w:color="auto"/>
        <w:bottom w:val="none" w:sz="0" w:space="0" w:color="auto"/>
        <w:right w:val="none" w:sz="0" w:space="0" w:color="auto"/>
      </w:divBdr>
    </w:div>
    <w:div w:id="84688906">
      <w:bodyDiv w:val="1"/>
      <w:marLeft w:val="0"/>
      <w:marRight w:val="0"/>
      <w:marTop w:val="0"/>
      <w:marBottom w:val="0"/>
      <w:divBdr>
        <w:top w:val="none" w:sz="0" w:space="0" w:color="auto"/>
        <w:left w:val="none" w:sz="0" w:space="0" w:color="auto"/>
        <w:bottom w:val="none" w:sz="0" w:space="0" w:color="auto"/>
        <w:right w:val="none" w:sz="0" w:space="0" w:color="auto"/>
      </w:divBdr>
    </w:div>
    <w:div w:id="86074063">
      <w:bodyDiv w:val="1"/>
      <w:marLeft w:val="0"/>
      <w:marRight w:val="0"/>
      <w:marTop w:val="0"/>
      <w:marBottom w:val="0"/>
      <w:divBdr>
        <w:top w:val="none" w:sz="0" w:space="0" w:color="auto"/>
        <w:left w:val="none" w:sz="0" w:space="0" w:color="auto"/>
        <w:bottom w:val="none" w:sz="0" w:space="0" w:color="auto"/>
        <w:right w:val="none" w:sz="0" w:space="0" w:color="auto"/>
      </w:divBdr>
    </w:div>
    <w:div w:id="88159758">
      <w:bodyDiv w:val="1"/>
      <w:marLeft w:val="0"/>
      <w:marRight w:val="0"/>
      <w:marTop w:val="0"/>
      <w:marBottom w:val="0"/>
      <w:divBdr>
        <w:top w:val="none" w:sz="0" w:space="0" w:color="auto"/>
        <w:left w:val="none" w:sz="0" w:space="0" w:color="auto"/>
        <w:bottom w:val="none" w:sz="0" w:space="0" w:color="auto"/>
        <w:right w:val="none" w:sz="0" w:space="0" w:color="auto"/>
      </w:divBdr>
    </w:div>
    <w:div w:id="93134442">
      <w:bodyDiv w:val="1"/>
      <w:marLeft w:val="0"/>
      <w:marRight w:val="0"/>
      <w:marTop w:val="0"/>
      <w:marBottom w:val="0"/>
      <w:divBdr>
        <w:top w:val="none" w:sz="0" w:space="0" w:color="auto"/>
        <w:left w:val="none" w:sz="0" w:space="0" w:color="auto"/>
        <w:bottom w:val="none" w:sz="0" w:space="0" w:color="auto"/>
        <w:right w:val="none" w:sz="0" w:space="0" w:color="auto"/>
      </w:divBdr>
    </w:div>
    <w:div w:id="97802392">
      <w:bodyDiv w:val="1"/>
      <w:marLeft w:val="0"/>
      <w:marRight w:val="0"/>
      <w:marTop w:val="0"/>
      <w:marBottom w:val="0"/>
      <w:divBdr>
        <w:top w:val="none" w:sz="0" w:space="0" w:color="auto"/>
        <w:left w:val="none" w:sz="0" w:space="0" w:color="auto"/>
        <w:bottom w:val="none" w:sz="0" w:space="0" w:color="auto"/>
        <w:right w:val="none" w:sz="0" w:space="0" w:color="auto"/>
      </w:divBdr>
    </w:div>
    <w:div w:id="100876292">
      <w:bodyDiv w:val="1"/>
      <w:marLeft w:val="0"/>
      <w:marRight w:val="0"/>
      <w:marTop w:val="0"/>
      <w:marBottom w:val="0"/>
      <w:divBdr>
        <w:top w:val="none" w:sz="0" w:space="0" w:color="auto"/>
        <w:left w:val="none" w:sz="0" w:space="0" w:color="auto"/>
        <w:bottom w:val="none" w:sz="0" w:space="0" w:color="auto"/>
        <w:right w:val="none" w:sz="0" w:space="0" w:color="auto"/>
      </w:divBdr>
    </w:div>
    <w:div w:id="101271260">
      <w:bodyDiv w:val="1"/>
      <w:marLeft w:val="0"/>
      <w:marRight w:val="0"/>
      <w:marTop w:val="0"/>
      <w:marBottom w:val="0"/>
      <w:divBdr>
        <w:top w:val="none" w:sz="0" w:space="0" w:color="auto"/>
        <w:left w:val="none" w:sz="0" w:space="0" w:color="auto"/>
        <w:bottom w:val="none" w:sz="0" w:space="0" w:color="auto"/>
        <w:right w:val="none" w:sz="0" w:space="0" w:color="auto"/>
      </w:divBdr>
    </w:div>
    <w:div w:id="101649590">
      <w:bodyDiv w:val="1"/>
      <w:marLeft w:val="0"/>
      <w:marRight w:val="0"/>
      <w:marTop w:val="0"/>
      <w:marBottom w:val="0"/>
      <w:divBdr>
        <w:top w:val="none" w:sz="0" w:space="0" w:color="auto"/>
        <w:left w:val="none" w:sz="0" w:space="0" w:color="auto"/>
        <w:bottom w:val="none" w:sz="0" w:space="0" w:color="auto"/>
        <w:right w:val="none" w:sz="0" w:space="0" w:color="auto"/>
      </w:divBdr>
    </w:div>
    <w:div w:id="102001765">
      <w:bodyDiv w:val="1"/>
      <w:marLeft w:val="0"/>
      <w:marRight w:val="0"/>
      <w:marTop w:val="0"/>
      <w:marBottom w:val="0"/>
      <w:divBdr>
        <w:top w:val="none" w:sz="0" w:space="0" w:color="auto"/>
        <w:left w:val="none" w:sz="0" w:space="0" w:color="auto"/>
        <w:bottom w:val="none" w:sz="0" w:space="0" w:color="auto"/>
        <w:right w:val="none" w:sz="0" w:space="0" w:color="auto"/>
      </w:divBdr>
    </w:div>
    <w:div w:id="102384767">
      <w:bodyDiv w:val="1"/>
      <w:marLeft w:val="0"/>
      <w:marRight w:val="0"/>
      <w:marTop w:val="0"/>
      <w:marBottom w:val="0"/>
      <w:divBdr>
        <w:top w:val="none" w:sz="0" w:space="0" w:color="auto"/>
        <w:left w:val="none" w:sz="0" w:space="0" w:color="auto"/>
        <w:bottom w:val="none" w:sz="0" w:space="0" w:color="auto"/>
        <w:right w:val="none" w:sz="0" w:space="0" w:color="auto"/>
      </w:divBdr>
    </w:div>
    <w:div w:id="103959791">
      <w:bodyDiv w:val="1"/>
      <w:marLeft w:val="0"/>
      <w:marRight w:val="0"/>
      <w:marTop w:val="0"/>
      <w:marBottom w:val="0"/>
      <w:divBdr>
        <w:top w:val="none" w:sz="0" w:space="0" w:color="auto"/>
        <w:left w:val="none" w:sz="0" w:space="0" w:color="auto"/>
        <w:bottom w:val="none" w:sz="0" w:space="0" w:color="auto"/>
        <w:right w:val="none" w:sz="0" w:space="0" w:color="auto"/>
      </w:divBdr>
    </w:div>
    <w:div w:id="104227502">
      <w:bodyDiv w:val="1"/>
      <w:marLeft w:val="0"/>
      <w:marRight w:val="0"/>
      <w:marTop w:val="0"/>
      <w:marBottom w:val="0"/>
      <w:divBdr>
        <w:top w:val="none" w:sz="0" w:space="0" w:color="auto"/>
        <w:left w:val="none" w:sz="0" w:space="0" w:color="auto"/>
        <w:bottom w:val="none" w:sz="0" w:space="0" w:color="auto"/>
        <w:right w:val="none" w:sz="0" w:space="0" w:color="auto"/>
      </w:divBdr>
    </w:div>
    <w:div w:id="105738466">
      <w:bodyDiv w:val="1"/>
      <w:marLeft w:val="0"/>
      <w:marRight w:val="0"/>
      <w:marTop w:val="0"/>
      <w:marBottom w:val="0"/>
      <w:divBdr>
        <w:top w:val="none" w:sz="0" w:space="0" w:color="auto"/>
        <w:left w:val="none" w:sz="0" w:space="0" w:color="auto"/>
        <w:bottom w:val="none" w:sz="0" w:space="0" w:color="auto"/>
        <w:right w:val="none" w:sz="0" w:space="0" w:color="auto"/>
      </w:divBdr>
    </w:div>
    <w:div w:id="109279704">
      <w:bodyDiv w:val="1"/>
      <w:marLeft w:val="0"/>
      <w:marRight w:val="0"/>
      <w:marTop w:val="0"/>
      <w:marBottom w:val="0"/>
      <w:divBdr>
        <w:top w:val="none" w:sz="0" w:space="0" w:color="auto"/>
        <w:left w:val="none" w:sz="0" w:space="0" w:color="auto"/>
        <w:bottom w:val="none" w:sz="0" w:space="0" w:color="auto"/>
        <w:right w:val="none" w:sz="0" w:space="0" w:color="auto"/>
      </w:divBdr>
    </w:div>
    <w:div w:id="109861688">
      <w:bodyDiv w:val="1"/>
      <w:marLeft w:val="0"/>
      <w:marRight w:val="0"/>
      <w:marTop w:val="0"/>
      <w:marBottom w:val="0"/>
      <w:divBdr>
        <w:top w:val="none" w:sz="0" w:space="0" w:color="auto"/>
        <w:left w:val="none" w:sz="0" w:space="0" w:color="auto"/>
        <w:bottom w:val="none" w:sz="0" w:space="0" w:color="auto"/>
        <w:right w:val="none" w:sz="0" w:space="0" w:color="auto"/>
      </w:divBdr>
    </w:div>
    <w:div w:id="122162671">
      <w:bodyDiv w:val="1"/>
      <w:marLeft w:val="0"/>
      <w:marRight w:val="0"/>
      <w:marTop w:val="0"/>
      <w:marBottom w:val="0"/>
      <w:divBdr>
        <w:top w:val="none" w:sz="0" w:space="0" w:color="auto"/>
        <w:left w:val="none" w:sz="0" w:space="0" w:color="auto"/>
        <w:bottom w:val="none" w:sz="0" w:space="0" w:color="auto"/>
        <w:right w:val="none" w:sz="0" w:space="0" w:color="auto"/>
      </w:divBdr>
    </w:div>
    <w:div w:id="123231262">
      <w:bodyDiv w:val="1"/>
      <w:marLeft w:val="0"/>
      <w:marRight w:val="0"/>
      <w:marTop w:val="0"/>
      <w:marBottom w:val="0"/>
      <w:divBdr>
        <w:top w:val="none" w:sz="0" w:space="0" w:color="auto"/>
        <w:left w:val="none" w:sz="0" w:space="0" w:color="auto"/>
        <w:bottom w:val="none" w:sz="0" w:space="0" w:color="auto"/>
        <w:right w:val="none" w:sz="0" w:space="0" w:color="auto"/>
      </w:divBdr>
    </w:div>
    <w:div w:id="124085141">
      <w:bodyDiv w:val="1"/>
      <w:marLeft w:val="0"/>
      <w:marRight w:val="0"/>
      <w:marTop w:val="0"/>
      <w:marBottom w:val="0"/>
      <w:divBdr>
        <w:top w:val="none" w:sz="0" w:space="0" w:color="auto"/>
        <w:left w:val="none" w:sz="0" w:space="0" w:color="auto"/>
        <w:bottom w:val="none" w:sz="0" w:space="0" w:color="auto"/>
        <w:right w:val="none" w:sz="0" w:space="0" w:color="auto"/>
      </w:divBdr>
    </w:div>
    <w:div w:id="127011369">
      <w:bodyDiv w:val="1"/>
      <w:marLeft w:val="0"/>
      <w:marRight w:val="0"/>
      <w:marTop w:val="0"/>
      <w:marBottom w:val="0"/>
      <w:divBdr>
        <w:top w:val="none" w:sz="0" w:space="0" w:color="auto"/>
        <w:left w:val="none" w:sz="0" w:space="0" w:color="auto"/>
        <w:bottom w:val="none" w:sz="0" w:space="0" w:color="auto"/>
        <w:right w:val="none" w:sz="0" w:space="0" w:color="auto"/>
      </w:divBdr>
    </w:div>
    <w:div w:id="128131487">
      <w:bodyDiv w:val="1"/>
      <w:marLeft w:val="0"/>
      <w:marRight w:val="0"/>
      <w:marTop w:val="0"/>
      <w:marBottom w:val="0"/>
      <w:divBdr>
        <w:top w:val="none" w:sz="0" w:space="0" w:color="auto"/>
        <w:left w:val="none" w:sz="0" w:space="0" w:color="auto"/>
        <w:bottom w:val="none" w:sz="0" w:space="0" w:color="auto"/>
        <w:right w:val="none" w:sz="0" w:space="0" w:color="auto"/>
      </w:divBdr>
    </w:div>
    <w:div w:id="129709446">
      <w:bodyDiv w:val="1"/>
      <w:marLeft w:val="0"/>
      <w:marRight w:val="0"/>
      <w:marTop w:val="0"/>
      <w:marBottom w:val="0"/>
      <w:divBdr>
        <w:top w:val="none" w:sz="0" w:space="0" w:color="auto"/>
        <w:left w:val="none" w:sz="0" w:space="0" w:color="auto"/>
        <w:bottom w:val="none" w:sz="0" w:space="0" w:color="auto"/>
        <w:right w:val="none" w:sz="0" w:space="0" w:color="auto"/>
      </w:divBdr>
    </w:div>
    <w:div w:id="136265199">
      <w:bodyDiv w:val="1"/>
      <w:marLeft w:val="0"/>
      <w:marRight w:val="0"/>
      <w:marTop w:val="0"/>
      <w:marBottom w:val="0"/>
      <w:divBdr>
        <w:top w:val="none" w:sz="0" w:space="0" w:color="auto"/>
        <w:left w:val="none" w:sz="0" w:space="0" w:color="auto"/>
        <w:bottom w:val="none" w:sz="0" w:space="0" w:color="auto"/>
        <w:right w:val="none" w:sz="0" w:space="0" w:color="auto"/>
      </w:divBdr>
    </w:div>
    <w:div w:id="136730099">
      <w:bodyDiv w:val="1"/>
      <w:marLeft w:val="0"/>
      <w:marRight w:val="0"/>
      <w:marTop w:val="0"/>
      <w:marBottom w:val="0"/>
      <w:divBdr>
        <w:top w:val="none" w:sz="0" w:space="0" w:color="auto"/>
        <w:left w:val="none" w:sz="0" w:space="0" w:color="auto"/>
        <w:bottom w:val="none" w:sz="0" w:space="0" w:color="auto"/>
        <w:right w:val="none" w:sz="0" w:space="0" w:color="auto"/>
      </w:divBdr>
    </w:div>
    <w:div w:id="137037053">
      <w:bodyDiv w:val="1"/>
      <w:marLeft w:val="0"/>
      <w:marRight w:val="0"/>
      <w:marTop w:val="0"/>
      <w:marBottom w:val="0"/>
      <w:divBdr>
        <w:top w:val="none" w:sz="0" w:space="0" w:color="auto"/>
        <w:left w:val="none" w:sz="0" w:space="0" w:color="auto"/>
        <w:bottom w:val="none" w:sz="0" w:space="0" w:color="auto"/>
        <w:right w:val="none" w:sz="0" w:space="0" w:color="auto"/>
      </w:divBdr>
    </w:div>
    <w:div w:id="140195556">
      <w:bodyDiv w:val="1"/>
      <w:marLeft w:val="0"/>
      <w:marRight w:val="0"/>
      <w:marTop w:val="0"/>
      <w:marBottom w:val="0"/>
      <w:divBdr>
        <w:top w:val="none" w:sz="0" w:space="0" w:color="auto"/>
        <w:left w:val="none" w:sz="0" w:space="0" w:color="auto"/>
        <w:bottom w:val="none" w:sz="0" w:space="0" w:color="auto"/>
        <w:right w:val="none" w:sz="0" w:space="0" w:color="auto"/>
      </w:divBdr>
    </w:div>
    <w:div w:id="142746066">
      <w:bodyDiv w:val="1"/>
      <w:marLeft w:val="0"/>
      <w:marRight w:val="0"/>
      <w:marTop w:val="0"/>
      <w:marBottom w:val="0"/>
      <w:divBdr>
        <w:top w:val="none" w:sz="0" w:space="0" w:color="auto"/>
        <w:left w:val="none" w:sz="0" w:space="0" w:color="auto"/>
        <w:bottom w:val="none" w:sz="0" w:space="0" w:color="auto"/>
        <w:right w:val="none" w:sz="0" w:space="0" w:color="auto"/>
      </w:divBdr>
    </w:div>
    <w:div w:id="143666923">
      <w:bodyDiv w:val="1"/>
      <w:marLeft w:val="0"/>
      <w:marRight w:val="0"/>
      <w:marTop w:val="0"/>
      <w:marBottom w:val="0"/>
      <w:divBdr>
        <w:top w:val="none" w:sz="0" w:space="0" w:color="auto"/>
        <w:left w:val="none" w:sz="0" w:space="0" w:color="auto"/>
        <w:bottom w:val="none" w:sz="0" w:space="0" w:color="auto"/>
        <w:right w:val="none" w:sz="0" w:space="0" w:color="auto"/>
      </w:divBdr>
    </w:div>
    <w:div w:id="146169568">
      <w:bodyDiv w:val="1"/>
      <w:marLeft w:val="0"/>
      <w:marRight w:val="0"/>
      <w:marTop w:val="0"/>
      <w:marBottom w:val="0"/>
      <w:divBdr>
        <w:top w:val="none" w:sz="0" w:space="0" w:color="auto"/>
        <w:left w:val="none" w:sz="0" w:space="0" w:color="auto"/>
        <w:bottom w:val="none" w:sz="0" w:space="0" w:color="auto"/>
        <w:right w:val="none" w:sz="0" w:space="0" w:color="auto"/>
      </w:divBdr>
    </w:div>
    <w:div w:id="147745942">
      <w:bodyDiv w:val="1"/>
      <w:marLeft w:val="0"/>
      <w:marRight w:val="0"/>
      <w:marTop w:val="0"/>
      <w:marBottom w:val="0"/>
      <w:divBdr>
        <w:top w:val="none" w:sz="0" w:space="0" w:color="auto"/>
        <w:left w:val="none" w:sz="0" w:space="0" w:color="auto"/>
        <w:bottom w:val="none" w:sz="0" w:space="0" w:color="auto"/>
        <w:right w:val="none" w:sz="0" w:space="0" w:color="auto"/>
      </w:divBdr>
    </w:div>
    <w:div w:id="150298543">
      <w:bodyDiv w:val="1"/>
      <w:marLeft w:val="0"/>
      <w:marRight w:val="0"/>
      <w:marTop w:val="0"/>
      <w:marBottom w:val="0"/>
      <w:divBdr>
        <w:top w:val="none" w:sz="0" w:space="0" w:color="auto"/>
        <w:left w:val="none" w:sz="0" w:space="0" w:color="auto"/>
        <w:bottom w:val="none" w:sz="0" w:space="0" w:color="auto"/>
        <w:right w:val="none" w:sz="0" w:space="0" w:color="auto"/>
      </w:divBdr>
    </w:div>
    <w:div w:id="153107965">
      <w:bodyDiv w:val="1"/>
      <w:marLeft w:val="0"/>
      <w:marRight w:val="0"/>
      <w:marTop w:val="0"/>
      <w:marBottom w:val="0"/>
      <w:divBdr>
        <w:top w:val="none" w:sz="0" w:space="0" w:color="auto"/>
        <w:left w:val="none" w:sz="0" w:space="0" w:color="auto"/>
        <w:bottom w:val="none" w:sz="0" w:space="0" w:color="auto"/>
        <w:right w:val="none" w:sz="0" w:space="0" w:color="auto"/>
      </w:divBdr>
    </w:div>
    <w:div w:id="153760560">
      <w:bodyDiv w:val="1"/>
      <w:marLeft w:val="0"/>
      <w:marRight w:val="0"/>
      <w:marTop w:val="0"/>
      <w:marBottom w:val="0"/>
      <w:divBdr>
        <w:top w:val="none" w:sz="0" w:space="0" w:color="auto"/>
        <w:left w:val="none" w:sz="0" w:space="0" w:color="auto"/>
        <w:bottom w:val="none" w:sz="0" w:space="0" w:color="auto"/>
        <w:right w:val="none" w:sz="0" w:space="0" w:color="auto"/>
      </w:divBdr>
    </w:div>
    <w:div w:id="154296854">
      <w:bodyDiv w:val="1"/>
      <w:marLeft w:val="0"/>
      <w:marRight w:val="0"/>
      <w:marTop w:val="0"/>
      <w:marBottom w:val="0"/>
      <w:divBdr>
        <w:top w:val="none" w:sz="0" w:space="0" w:color="auto"/>
        <w:left w:val="none" w:sz="0" w:space="0" w:color="auto"/>
        <w:bottom w:val="none" w:sz="0" w:space="0" w:color="auto"/>
        <w:right w:val="none" w:sz="0" w:space="0" w:color="auto"/>
      </w:divBdr>
    </w:div>
    <w:div w:id="155533168">
      <w:bodyDiv w:val="1"/>
      <w:marLeft w:val="0"/>
      <w:marRight w:val="0"/>
      <w:marTop w:val="0"/>
      <w:marBottom w:val="0"/>
      <w:divBdr>
        <w:top w:val="none" w:sz="0" w:space="0" w:color="auto"/>
        <w:left w:val="none" w:sz="0" w:space="0" w:color="auto"/>
        <w:bottom w:val="none" w:sz="0" w:space="0" w:color="auto"/>
        <w:right w:val="none" w:sz="0" w:space="0" w:color="auto"/>
      </w:divBdr>
    </w:div>
    <w:div w:id="156576590">
      <w:bodyDiv w:val="1"/>
      <w:marLeft w:val="0"/>
      <w:marRight w:val="0"/>
      <w:marTop w:val="0"/>
      <w:marBottom w:val="0"/>
      <w:divBdr>
        <w:top w:val="none" w:sz="0" w:space="0" w:color="auto"/>
        <w:left w:val="none" w:sz="0" w:space="0" w:color="auto"/>
        <w:bottom w:val="none" w:sz="0" w:space="0" w:color="auto"/>
        <w:right w:val="none" w:sz="0" w:space="0" w:color="auto"/>
      </w:divBdr>
    </w:div>
    <w:div w:id="156698077">
      <w:bodyDiv w:val="1"/>
      <w:marLeft w:val="0"/>
      <w:marRight w:val="0"/>
      <w:marTop w:val="0"/>
      <w:marBottom w:val="0"/>
      <w:divBdr>
        <w:top w:val="none" w:sz="0" w:space="0" w:color="auto"/>
        <w:left w:val="none" w:sz="0" w:space="0" w:color="auto"/>
        <w:bottom w:val="none" w:sz="0" w:space="0" w:color="auto"/>
        <w:right w:val="none" w:sz="0" w:space="0" w:color="auto"/>
      </w:divBdr>
    </w:div>
    <w:div w:id="158736663">
      <w:bodyDiv w:val="1"/>
      <w:marLeft w:val="0"/>
      <w:marRight w:val="0"/>
      <w:marTop w:val="0"/>
      <w:marBottom w:val="0"/>
      <w:divBdr>
        <w:top w:val="none" w:sz="0" w:space="0" w:color="auto"/>
        <w:left w:val="none" w:sz="0" w:space="0" w:color="auto"/>
        <w:bottom w:val="none" w:sz="0" w:space="0" w:color="auto"/>
        <w:right w:val="none" w:sz="0" w:space="0" w:color="auto"/>
      </w:divBdr>
    </w:div>
    <w:div w:id="159466887">
      <w:bodyDiv w:val="1"/>
      <w:marLeft w:val="0"/>
      <w:marRight w:val="0"/>
      <w:marTop w:val="0"/>
      <w:marBottom w:val="0"/>
      <w:divBdr>
        <w:top w:val="none" w:sz="0" w:space="0" w:color="auto"/>
        <w:left w:val="none" w:sz="0" w:space="0" w:color="auto"/>
        <w:bottom w:val="none" w:sz="0" w:space="0" w:color="auto"/>
        <w:right w:val="none" w:sz="0" w:space="0" w:color="auto"/>
      </w:divBdr>
    </w:div>
    <w:div w:id="159666173">
      <w:bodyDiv w:val="1"/>
      <w:marLeft w:val="0"/>
      <w:marRight w:val="0"/>
      <w:marTop w:val="0"/>
      <w:marBottom w:val="0"/>
      <w:divBdr>
        <w:top w:val="none" w:sz="0" w:space="0" w:color="auto"/>
        <w:left w:val="none" w:sz="0" w:space="0" w:color="auto"/>
        <w:bottom w:val="none" w:sz="0" w:space="0" w:color="auto"/>
        <w:right w:val="none" w:sz="0" w:space="0" w:color="auto"/>
      </w:divBdr>
    </w:div>
    <w:div w:id="159808423">
      <w:bodyDiv w:val="1"/>
      <w:marLeft w:val="0"/>
      <w:marRight w:val="0"/>
      <w:marTop w:val="0"/>
      <w:marBottom w:val="0"/>
      <w:divBdr>
        <w:top w:val="none" w:sz="0" w:space="0" w:color="auto"/>
        <w:left w:val="none" w:sz="0" w:space="0" w:color="auto"/>
        <w:bottom w:val="none" w:sz="0" w:space="0" w:color="auto"/>
        <w:right w:val="none" w:sz="0" w:space="0" w:color="auto"/>
      </w:divBdr>
    </w:div>
    <w:div w:id="160704042">
      <w:bodyDiv w:val="1"/>
      <w:marLeft w:val="0"/>
      <w:marRight w:val="0"/>
      <w:marTop w:val="0"/>
      <w:marBottom w:val="0"/>
      <w:divBdr>
        <w:top w:val="none" w:sz="0" w:space="0" w:color="auto"/>
        <w:left w:val="none" w:sz="0" w:space="0" w:color="auto"/>
        <w:bottom w:val="none" w:sz="0" w:space="0" w:color="auto"/>
        <w:right w:val="none" w:sz="0" w:space="0" w:color="auto"/>
      </w:divBdr>
    </w:div>
    <w:div w:id="161354847">
      <w:bodyDiv w:val="1"/>
      <w:marLeft w:val="0"/>
      <w:marRight w:val="0"/>
      <w:marTop w:val="0"/>
      <w:marBottom w:val="0"/>
      <w:divBdr>
        <w:top w:val="none" w:sz="0" w:space="0" w:color="auto"/>
        <w:left w:val="none" w:sz="0" w:space="0" w:color="auto"/>
        <w:bottom w:val="none" w:sz="0" w:space="0" w:color="auto"/>
        <w:right w:val="none" w:sz="0" w:space="0" w:color="auto"/>
      </w:divBdr>
    </w:div>
    <w:div w:id="164636934">
      <w:bodyDiv w:val="1"/>
      <w:marLeft w:val="0"/>
      <w:marRight w:val="0"/>
      <w:marTop w:val="0"/>
      <w:marBottom w:val="0"/>
      <w:divBdr>
        <w:top w:val="none" w:sz="0" w:space="0" w:color="auto"/>
        <w:left w:val="none" w:sz="0" w:space="0" w:color="auto"/>
        <w:bottom w:val="none" w:sz="0" w:space="0" w:color="auto"/>
        <w:right w:val="none" w:sz="0" w:space="0" w:color="auto"/>
      </w:divBdr>
    </w:div>
    <w:div w:id="165873695">
      <w:bodyDiv w:val="1"/>
      <w:marLeft w:val="0"/>
      <w:marRight w:val="0"/>
      <w:marTop w:val="0"/>
      <w:marBottom w:val="0"/>
      <w:divBdr>
        <w:top w:val="none" w:sz="0" w:space="0" w:color="auto"/>
        <w:left w:val="none" w:sz="0" w:space="0" w:color="auto"/>
        <w:bottom w:val="none" w:sz="0" w:space="0" w:color="auto"/>
        <w:right w:val="none" w:sz="0" w:space="0" w:color="auto"/>
      </w:divBdr>
    </w:div>
    <w:div w:id="168912028">
      <w:bodyDiv w:val="1"/>
      <w:marLeft w:val="0"/>
      <w:marRight w:val="0"/>
      <w:marTop w:val="0"/>
      <w:marBottom w:val="0"/>
      <w:divBdr>
        <w:top w:val="none" w:sz="0" w:space="0" w:color="auto"/>
        <w:left w:val="none" w:sz="0" w:space="0" w:color="auto"/>
        <w:bottom w:val="none" w:sz="0" w:space="0" w:color="auto"/>
        <w:right w:val="none" w:sz="0" w:space="0" w:color="auto"/>
      </w:divBdr>
    </w:div>
    <w:div w:id="171452405">
      <w:bodyDiv w:val="1"/>
      <w:marLeft w:val="0"/>
      <w:marRight w:val="0"/>
      <w:marTop w:val="0"/>
      <w:marBottom w:val="0"/>
      <w:divBdr>
        <w:top w:val="none" w:sz="0" w:space="0" w:color="auto"/>
        <w:left w:val="none" w:sz="0" w:space="0" w:color="auto"/>
        <w:bottom w:val="none" w:sz="0" w:space="0" w:color="auto"/>
        <w:right w:val="none" w:sz="0" w:space="0" w:color="auto"/>
      </w:divBdr>
    </w:div>
    <w:div w:id="171844878">
      <w:bodyDiv w:val="1"/>
      <w:marLeft w:val="0"/>
      <w:marRight w:val="0"/>
      <w:marTop w:val="0"/>
      <w:marBottom w:val="0"/>
      <w:divBdr>
        <w:top w:val="none" w:sz="0" w:space="0" w:color="auto"/>
        <w:left w:val="none" w:sz="0" w:space="0" w:color="auto"/>
        <w:bottom w:val="none" w:sz="0" w:space="0" w:color="auto"/>
        <w:right w:val="none" w:sz="0" w:space="0" w:color="auto"/>
      </w:divBdr>
    </w:div>
    <w:div w:id="171995519">
      <w:bodyDiv w:val="1"/>
      <w:marLeft w:val="0"/>
      <w:marRight w:val="0"/>
      <w:marTop w:val="0"/>
      <w:marBottom w:val="0"/>
      <w:divBdr>
        <w:top w:val="none" w:sz="0" w:space="0" w:color="auto"/>
        <w:left w:val="none" w:sz="0" w:space="0" w:color="auto"/>
        <w:bottom w:val="none" w:sz="0" w:space="0" w:color="auto"/>
        <w:right w:val="none" w:sz="0" w:space="0" w:color="auto"/>
      </w:divBdr>
    </w:div>
    <w:div w:id="174734005">
      <w:bodyDiv w:val="1"/>
      <w:marLeft w:val="0"/>
      <w:marRight w:val="0"/>
      <w:marTop w:val="0"/>
      <w:marBottom w:val="0"/>
      <w:divBdr>
        <w:top w:val="none" w:sz="0" w:space="0" w:color="auto"/>
        <w:left w:val="none" w:sz="0" w:space="0" w:color="auto"/>
        <w:bottom w:val="none" w:sz="0" w:space="0" w:color="auto"/>
        <w:right w:val="none" w:sz="0" w:space="0" w:color="auto"/>
      </w:divBdr>
    </w:div>
    <w:div w:id="180054781">
      <w:bodyDiv w:val="1"/>
      <w:marLeft w:val="0"/>
      <w:marRight w:val="0"/>
      <w:marTop w:val="0"/>
      <w:marBottom w:val="0"/>
      <w:divBdr>
        <w:top w:val="none" w:sz="0" w:space="0" w:color="auto"/>
        <w:left w:val="none" w:sz="0" w:space="0" w:color="auto"/>
        <w:bottom w:val="none" w:sz="0" w:space="0" w:color="auto"/>
        <w:right w:val="none" w:sz="0" w:space="0" w:color="auto"/>
      </w:divBdr>
    </w:div>
    <w:div w:id="181355902">
      <w:bodyDiv w:val="1"/>
      <w:marLeft w:val="0"/>
      <w:marRight w:val="0"/>
      <w:marTop w:val="0"/>
      <w:marBottom w:val="0"/>
      <w:divBdr>
        <w:top w:val="none" w:sz="0" w:space="0" w:color="auto"/>
        <w:left w:val="none" w:sz="0" w:space="0" w:color="auto"/>
        <w:bottom w:val="none" w:sz="0" w:space="0" w:color="auto"/>
        <w:right w:val="none" w:sz="0" w:space="0" w:color="auto"/>
      </w:divBdr>
    </w:div>
    <w:div w:id="184171770">
      <w:bodyDiv w:val="1"/>
      <w:marLeft w:val="0"/>
      <w:marRight w:val="0"/>
      <w:marTop w:val="0"/>
      <w:marBottom w:val="0"/>
      <w:divBdr>
        <w:top w:val="none" w:sz="0" w:space="0" w:color="auto"/>
        <w:left w:val="none" w:sz="0" w:space="0" w:color="auto"/>
        <w:bottom w:val="none" w:sz="0" w:space="0" w:color="auto"/>
        <w:right w:val="none" w:sz="0" w:space="0" w:color="auto"/>
      </w:divBdr>
    </w:div>
    <w:div w:id="187640417">
      <w:bodyDiv w:val="1"/>
      <w:marLeft w:val="0"/>
      <w:marRight w:val="0"/>
      <w:marTop w:val="0"/>
      <w:marBottom w:val="0"/>
      <w:divBdr>
        <w:top w:val="none" w:sz="0" w:space="0" w:color="auto"/>
        <w:left w:val="none" w:sz="0" w:space="0" w:color="auto"/>
        <w:bottom w:val="none" w:sz="0" w:space="0" w:color="auto"/>
        <w:right w:val="none" w:sz="0" w:space="0" w:color="auto"/>
      </w:divBdr>
    </w:div>
    <w:div w:id="190922815">
      <w:bodyDiv w:val="1"/>
      <w:marLeft w:val="0"/>
      <w:marRight w:val="0"/>
      <w:marTop w:val="0"/>
      <w:marBottom w:val="0"/>
      <w:divBdr>
        <w:top w:val="none" w:sz="0" w:space="0" w:color="auto"/>
        <w:left w:val="none" w:sz="0" w:space="0" w:color="auto"/>
        <w:bottom w:val="none" w:sz="0" w:space="0" w:color="auto"/>
        <w:right w:val="none" w:sz="0" w:space="0" w:color="auto"/>
      </w:divBdr>
    </w:div>
    <w:div w:id="192816222">
      <w:bodyDiv w:val="1"/>
      <w:marLeft w:val="0"/>
      <w:marRight w:val="0"/>
      <w:marTop w:val="0"/>
      <w:marBottom w:val="0"/>
      <w:divBdr>
        <w:top w:val="none" w:sz="0" w:space="0" w:color="auto"/>
        <w:left w:val="none" w:sz="0" w:space="0" w:color="auto"/>
        <w:bottom w:val="none" w:sz="0" w:space="0" w:color="auto"/>
        <w:right w:val="none" w:sz="0" w:space="0" w:color="auto"/>
      </w:divBdr>
    </w:div>
    <w:div w:id="193424931">
      <w:bodyDiv w:val="1"/>
      <w:marLeft w:val="0"/>
      <w:marRight w:val="0"/>
      <w:marTop w:val="0"/>
      <w:marBottom w:val="0"/>
      <w:divBdr>
        <w:top w:val="none" w:sz="0" w:space="0" w:color="auto"/>
        <w:left w:val="none" w:sz="0" w:space="0" w:color="auto"/>
        <w:bottom w:val="none" w:sz="0" w:space="0" w:color="auto"/>
        <w:right w:val="none" w:sz="0" w:space="0" w:color="auto"/>
      </w:divBdr>
    </w:div>
    <w:div w:id="193814265">
      <w:bodyDiv w:val="1"/>
      <w:marLeft w:val="0"/>
      <w:marRight w:val="0"/>
      <w:marTop w:val="0"/>
      <w:marBottom w:val="0"/>
      <w:divBdr>
        <w:top w:val="none" w:sz="0" w:space="0" w:color="auto"/>
        <w:left w:val="none" w:sz="0" w:space="0" w:color="auto"/>
        <w:bottom w:val="none" w:sz="0" w:space="0" w:color="auto"/>
        <w:right w:val="none" w:sz="0" w:space="0" w:color="auto"/>
      </w:divBdr>
    </w:div>
    <w:div w:id="199783723">
      <w:bodyDiv w:val="1"/>
      <w:marLeft w:val="0"/>
      <w:marRight w:val="0"/>
      <w:marTop w:val="0"/>
      <w:marBottom w:val="0"/>
      <w:divBdr>
        <w:top w:val="none" w:sz="0" w:space="0" w:color="auto"/>
        <w:left w:val="none" w:sz="0" w:space="0" w:color="auto"/>
        <w:bottom w:val="none" w:sz="0" w:space="0" w:color="auto"/>
        <w:right w:val="none" w:sz="0" w:space="0" w:color="auto"/>
      </w:divBdr>
    </w:div>
    <w:div w:id="199821505">
      <w:bodyDiv w:val="1"/>
      <w:marLeft w:val="0"/>
      <w:marRight w:val="0"/>
      <w:marTop w:val="0"/>
      <w:marBottom w:val="0"/>
      <w:divBdr>
        <w:top w:val="none" w:sz="0" w:space="0" w:color="auto"/>
        <w:left w:val="none" w:sz="0" w:space="0" w:color="auto"/>
        <w:bottom w:val="none" w:sz="0" w:space="0" w:color="auto"/>
        <w:right w:val="none" w:sz="0" w:space="0" w:color="auto"/>
      </w:divBdr>
    </w:div>
    <w:div w:id="199830243">
      <w:bodyDiv w:val="1"/>
      <w:marLeft w:val="0"/>
      <w:marRight w:val="0"/>
      <w:marTop w:val="0"/>
      <w:marBottom w:val="0"/>
      <w:divBdr>
        <w:top w:val="none" w:sz="0" w:space="0" w:color="auto"/>
        <w:left w:val="none" w:sz="0" w:space="0" w:color="auto"/>
        <w:bottom w:val="none" w:sz="0" w:space="0" w:color="auto"/>
        <w:right w:val="none" w:sz="0" w:space="0" w:color="auto"/>
      </w:divBdr>
    </w:div>
    <w:div w:id="200095694">
      <w:bodyDiv w:val="1"/>
      <w:marLeft w:val="0"/>
      <w:marRight w:val="0"/>
      <w:marTop w:val="0"/>
      <w:marBottom w:val="0"/>
      <w:divBdr>
        <w:top w:val="none" w:sz="0" w:space="0" w:color="auto"/>
        <w:left w:val="none" w:sz="0" w:space="0" w:color="auto"/>
        <w:bottom w:val="none" w:sz="0" w:space="0" w:color="auto"/>
        <w:right w:val="none" w:sz="0" w:space="0" w:color="auto"/>
      </w:divBdr>
    </w:div>
    <w:div w:id="200753850">
      <w:bodyDiv w:val="1"/>
      <w:marLeft w:val="0"/>
      <w:marRight w:val="0"/>
      <w:marTop w:val="0"/>
      <w:marBottom w:val="0"/>
      <w:divBdr>
        <w:top w:val="none" w:sz="0" w:space="0" w:color="auto"/>
        <w:left w:val="none" w:sz="0" w:space="0" w:color="auto"/>
        <w:bottom w:val="none" w:sz="0" w:space="0" w:color="auto"/>
        <w:right w:val="none" w:sz="0" w:space="0" w:color="auto"/>
      </w:divBdr>
    </w:div>
    <w:div w:id="206836288">
      <w:bodyDiv w:val="1"/>
      <w:marLeft w:val="0"/>
      <w:marRight w:val="0"/>
      <w:marTop w:val="0"/>
      <w:marBottom w:val="0"/>
      <w:divBdr>
        <w:top w:val="none" w:sz="0" w:space="0" w:color="auto"/>
        <w:left w:val="none" w:sz="0" w:space="0" w:color="auto"/>
        <w:bottom w:val="none" w:sz="0" w:space="0" w:color="auto"/>
        <w:right w:val="none" w:sz="0" w:space="0" w:color="auto"/>
      </w:divBdr>
    </w:div>
    <w:div w:id="207691011">
      <w:bodyDiv w:val="1"/>
      <w:marLeft w:val="0"/>
      <w:marRight w:val="0"/>
      <w:marTop w:val="0"/>
      <w:marBottom w:val="0"/>
      <w:divBdr>
        <w:top w:val="none" w:sz="0" w:space="0" w:color="auto"/>
        <w:left w:val="none" w:sz="0" w:space="0" w:color="auto"/>
        <w:bottom w:val="none" w:sz="0" w:space="0" w:color="auto"/>
        <w:right w:val="none" w:sz="0" w:space="0" w:color="auto"/>
      </w:divBdr>
    </w:div>
    <w:div w:id="208107280">
      <w:bodyDiv w:val="1"/>
      <w:marLeft w:val="0"/>
      <w:marRight w:val="0"/>
      <w:marTop w:val="0"/>
      <w:marBottom w:val="0"/>
      <w:divBdr>
        <w:top w:val="none" w:sz="0" w:space="0" w:color="auto"/>
        <w:left w:val="none" w:sz="0" w:space="0" w:color="auto"/>
        <w:bottom w:val="none" w:sz="0" w:space="0" w:color="auto"/>
        <w:right w:val="none" w:sz="0" w:space="0" w:color="auto"/>
      </w:divBdr>
    </w:div>
    <w:div w:id="208764340">
      <w:bodyDiv w:val="1"/>
      <w:marLeft w:val="0"/>
      <w:marRight w:val="0"/>
      <w:marTop w:val="0"/>
      <w:marBottom w:val="0"/>
      <w:divBdr>
        <w:top w:val="none" w:sz="0" w:space="0" w:color="auto"/>
        <w:left w:val="none" w:sz="0" w:space="0" w:color="auto"/>
        <w:bottom w:val="none" w:sz="0" w:space="0" w:color="auto"/>
        <w:right w:val="none" w:sz="0" w:space="0" w:color="auto"/>
      </w:divBdr>
    </w:div>
    <w:div w:id="209079174">
      <w:bodyDiv w:val="1"/>
      <w:marLeft w:val="0"/>
      <w:marRight w:val="0"/>
      <w:marTop w:val="0"/>
      <w:marBottom w:val="0"/>
      <w:divBdr>
        <w:top w:val="none" w:sz="0" w:space="0" w:color="auto"/>
        <w:left w:val="none" w:sz="0" w:space="0" w:color="auto"/>
        <w:bottom w:val="none" w:sz="0" w:space="0" w:color="auto"/>
        <w:right w:val="none" w:sz="0" w:space="0" w:color="auto"/>
      </w:divBdr>
    </w:div>
    <w:div w:id="210506896">
      <w:bodyDiv w:val="1"/>
      <w:marLeft w:val="0"/>
      <w:marRight w:val="0"/>
      <w:marTop w:val="0"/>
      <w:marBottom w:val="0"/>
      <w:divBdr>
        <w:top w:val="none" w:sz="0" w:space="0" w:color="auto"/>
        <w:left w:val="none" w:sz="0" w:space="0" w:color="auto"/>
        <w:bottom w:val="none" w:sz="0" w:space="0" w:color="auto"/>
        <w:right w:val="none" w:sz="0" w:space="0" w:color="auto"/>
      </w:divBdr>
    </w:div>
    <w:div w:id="210926631">
      <w:bodyDiv w:val="1"/>
      <w:marLeft w:val="0"/>
      <w:marRight w:val="0"/>
      <w:marTop w:val="0"/>
      <w:marBottom w:val="0"/>
      <w:divBdr>
        <w:top w:val="none" w:sz="0" w:space="0" w:color="auto"/>
        <w:left w:val="none" w:sz="0" w:space="0" w:color="auto"/>
        <w:bottom w:val="none" w:sz="0" w:space="0" w:color="auto"/>
        <w:right w:val="none" w:sz="0" w:space="0" w:color="auto"/>
      </w:divBdr>
    </w:div>
    <w:div w:id="215242995">
      <w:bodyDiv w:val="1"/>
      <w:marLeft w:val="0"/>
      <w:marRight w:val="0"/>
      <w:marTop w:val="0"/>
      <w:marBottom w:val="0"/>
      <w:divBdr>
        <w:top w:val="none" w:sz="0" w:space="0" w:color="auto"/>
        <w:left w:val="none" w:sz="0" w:space="0" w:color="auto"/>
        <w:bottom w:val="none" w:sz="0" w:space="0" w:color="auto"/>
        <w:right w:val="none" w:sz="0" w:space="0" w:color="auto"/>
      </w:divBdr>
    </w:div>
    <w:div w:id="218126637">
      <w:bodyDiv w:val="1"/>
      <w:marLeft w:val="0"/>
      <w:marRight w:val="0"/>
      <w:marTop w:val="0"/>
      <w:marBottom w:val="0"/>
      <w:divBdr>
        <w:top w:val="none" w:sz="0" w:space="0" w:color="auto"/>
        <w:left w:val="none" w:sz="0" w:space="0" w:color="auto"/>
        <w:bottom w:val="none" w:sz="0" w:space="0" w:color="auto"/>
        <w:right w:val="none" w:sz="0" w:space="0" w:color="auto"/>
      </w:divBdr>
    </w:div>
    <w:div w:id="222912232">
      <w:bodyDiv w:val="1"/>
      <w:marLeft w:val="0"/>
      <w:marRight w:val="0"/>
      <w:marTop w:val="0"/>
      <w:marBottom w:val="0"/>
      <w:divBdr>
        <w:top w:val="none" w:sz="0" w:space="0" w:color="auto"/>
        <w:left w:val="none" w:sz="0" w:space="0" w:color="auto"/>
        <w:bottom w:val="none" w:sz="0" w:space="0" w:color="auto"/>
        <w:right w:val="none" w:sz="0" w:space="0" w:color="auto"/>
      </w:divBdr>
    </w:div>
    <w:div w:id="224488340">
      <w:bodyDiv w:val="1"/>
      <w:marLeft w:val="0"/>
      <w:marRight w:val="0"/>
      <w:marTop w:val="0"/>
      <w:marBottom w:val="0"/>
      <w:divBdr>
        <w:top w:val="none" w:sz="0" w:space="0" w:color="auto"/>
        <w:left w:val="none" w:sz="0" w:space="0" w:color="auto"/>
        <w:bottom w:val="none" w:sz="0" w:space="0" w:color="auto"/>
        <w:right w:val="none" w:sz="0" w:space="0" w:color="auto"/>
      </w:divBdr>
    </w:div>
    <w:div w:id="228268587">
      <w:bodyDiv w:val="1"/>
      <w:marLeft w:val="0"/>
      <w:marRight w:val="0"/>
      <w:marTop w:val="0"/>
      <w:marBottom w:val="0"/>
      <w:divBdr>
        <w:top w:val="none" w:sz="0" w:space="0" w:color="auto"/>
        <w:left w:val="none" w:sz="0" w:space="0" w:color="auto"/>
        <w:bottom w:val="none" w:sz="0" w:space="0" w:color="auto"/>
        <w:right w:val="none" w:sz="0" w:space="0" w:color="auto"/>
      </w:divBdr>
    </w:div>
    <w:div w:id="230772132">
      <w:bodyDiv w:val="1"/>
      <w:marLeft w:val="0"/>
      <w:marRight w:val="0"/>
      <w:marTop w:val="0"/>
      <w:marBottom w:val="0"/>
      <w:divBdr>
        <w:top w:val="none" w:sz="0" w:space="0" w:color="auto"/>
        <w:left w:val="none" w:sz="0" w:space="0" w:color="auto"/>
        <w:bottom w:val="none" w:sz="0" w:space="0" w:color="auto"/>
        <w:right w:val="none" w:sz="0" w:space="0" w:color="auto"/>
      </w:divBdr>
    </w:div>
    <w:div w:id="231432365">
      <w:bodyDiv w:val="1"/>
      <w:marLeft w:val="0"/>
      <w:marRight w:val="0"/>
      <w:marTop w:val="0"/>
      <w:marBottom w:val="0"/>
      <w:divBdr>
        <w:top w:val="none" w:sz="0" w:space="0" w:color="auto"/>
        <w:left w:val="none" w:sz="0" w:space="0" w:color="auto"/>
        <w:bottom w:val="none" w:sz="0" w:space="0" w:color="auto"/>
        <w:right w:val="none" w:sz="0" w:space="0" w:color="auto"/>
      </w:divBdr>
    </w:div>
    <w:div w:id="232855233">
      <w:bodyDiv w:val="1"/>
      <w:marLeft w:val="0"/>
      <w:marRight w:val="0"/>
      <w:marTop w:val="0"/>
      <w:marBottom w:val="0"/>
      <w:divBdr>
        <w:top w:val="none" w:sz="0" w:space="0" w:color="auto"/>
        <w:left w:val="none" w:sz="0" w:space="0" w:color="auto"/>
        <w:bottom w:val="none" w:sz="0" w:space="0" w:color="auto"/>
        <w:right w:val="none" w:sz="0" w:space="0" w:color="auto"/>
      </w:divBdr>
    </w:div>
    <w:div w:id="234323496">
      <w:bodyDiv w:val="1"/>
      <w:marLeft w:val="0"/>
      <w:marRight w:val="0"/>
      <w:marTop w:val="0"/>
      <w:marBottom w:val="0"/>
      <w:divBdr>
        <w:top w:val="none" w:sz="0" w:space="0" w:color="auto"/>
        <w:left w:val="none" w:sz="0" w:space="0" w:color="auto"/>
        <w:bottom w:val="none" w:sz="0" w:space="0" w:color="auto"/>
        <w:right w:val="none" w:sz="0" w:space="0" w:color="auto"/>
      </w:divBdr>
    </w:div>
    <w:div w:id="236211586">
      <w:bodyDiv w:val="1"/>
      <w:marLeft w:val="0"/>
      <w:marRight w:val="0"/>
      <w:marTop w:val="0"/>
      <w:marBottom w:val="0"/>
      <w:divBdr>
        <w:top w:val="none" w:sz="0" w:space="0" w:color="auto"/>
        <w:left w:val="none" w:sz="0" w:space="0" w:color="auto"/>
        <w:bottom w:val="none" w:sz="0" w:space="0" w:color="auto"/>
        <w:right w:val="none" w:sz="0" w:space="0" w:color="auto"/>
      </w:divBdr>
    </w:div>
    <w:div w:id="237523453">
      <w:bodyDiv w:val="1"/>
      <w:marLeft w:val="0"/>
      <w:marRight w:val="0"/>
      <w:marTop w:val="0"/>
      <w:marBottom w:val="0"/>
      <w:divBdr>
        <w:top w:val="none" w:sz="0" w:space="0" w:color="auto"/>
        <w:left w:val="none" w:sz="0" w:space="0" w:color="auto"/>
        <w:bottom w:val="none" w:sz="0" w:space="0" w:color="auto"/>
        <w:right w:val="none" w:sz="0" w:space="0" w:color="auto"/>
      </w:divBdr>
    </w:div>
    <w:div w:id="238903049">
      <w:bodyDiv w:val="1"/>
      <w:marLeft w:val="0"/>
      <w:marRight w:val="0"/>
      <w:marTop w:val="0"/>
      <w:marBottom w:val="0"/>
      <w:divBdr>
        <w:top w:val="none" w:sz="0" w:space="0" w:color="auto"/>
        <w:left w:val="none" w:sz="0" w:space="0" w:color="auto"/>
        <w:bottom w:val="none" w:sz="0" w:space="0" w:color="auto"/>
        <w:right w:val="none" w:sz="0" w:space="0" w:color="auto"/>
      </w:divBdr>
    </w:div>
    <w:div w:id="241721429">
      <w:bodyDiv w:val="1"/>
      <w:marLeft w:val="0"/>
      <w:marRight w:val="0"/>
      <w:marTop w:val="0"/>
      <w:marBottom w:val="0"/>
      <w:divBdr>
        <w:top w:val="none" w:sz="0" w:space="0" w:color="auto"/>
        <w:left w:val="none" w:sz="0" w:space="0" w:color="auto"/>
        <w:bottom w:val="none" w:sz="0" w:space="0" w:color="auto"/>
        <w:right w:val="none" w:sz="0" w:space="0" w:color="auto"/>
      </w:divBdr>
    </w:div>
    <w:div w:id="243271276">
      <w:bodyDiv w:val="1"/>
      <w:marLeft w:val="0"/>
      <w:marRight w:val="0"/>
      <w:marTop w:val="0"/>
      <w:marBottom w:val="0"/>
      <w:divBdr>
        <w:top w:val="none" w:sz="0" w:space="0" w:color="auto"/>
        <w:left w:val="none" w:sz="0" w:space="0" w:color="auto"/>
        <w:bottom w:val="none" w:sz="0" w:space="0" w:color="auto"/>
        <w:right w:val="none" w:sz="0" w:space="0" w:color="auto"/>
      </w:divBdr>
    </w:div>
    <w:div w:id="248275717">
      <w:bodyDiv w:val="1"/>
      <w:marLeft w:val="0"/>
      <w:marRight w:val="0"/>
      <w:marTop w:val="0"/>
      <w:marBottom w:val="0"/>
      <w:divBdr>
        <w:top w:val="none" w:sz="0" w:space="0" w:color="auto"/>
        <w:left w:val="none" w:sz="0" w:space="0" w:color="auto"/>
        <w:bottom w:val="none" w:sz="0" w:space="0" w:color="auto"/>
        <w:right w:val="none" w:sz="0" w:space="0" w:color="auto"/>
      </w:divBdr>
    </w:div>
    <w:div w:id="249199994">
      <w:bodyDiv w:val="1"/>
      <w:marLeft w:val="0"/>
      <w:marRight w:val="0"/>
      <w:marTop w:val="0"/>
      <w:marBottom w:val="0"/>
      <w:divBdr>
        <w:top w:val="none" w:sz="0" w:space="0" w:color="auto"/>
        <w:left w:val="none" w:sz="0" w:space="0" w:color="auto"/>
        <w:bottom w:val="none" w:sz="0" w:space="0" w:color="auto"/>
        <w:right w:val="none" w:sz="0" w:space="0" w:color="auto"/>
      </w:divBdr>
    </w:div>
    <w:div w:id="249511351">
      <w:bodyDiv w:val="1"/>
      <w:marLeft w:val="0"/>
      <w:marRight w:val="0"/>
      <w:marTop w:val="0"/>
      <w:marBottom w:val="0"/>
      <w:divBdr>
        <w:top w:val="none" w:sz="0" w:space="0" w:color="auto"/>
        <w:left w:val="none" w:sz="0" w:space="0" w:color="auto"/>
        <w:bottom w:val="none" w:sz="0" w:space="0" w:color="auto"/>
        <w:right w:val="none" w:sz="0" w:space="0" w:color="auto"/>
      </w:divBdr>
    </w:div>
    <w:div w:id="249512084">
      <w:bodyDiv w:val="1"/>
      <w:marLeft w:val="0"/>
      <w:marRight w:val="0"/>
      <w:marTop w:val="0"/>
      <w:marBottom w:val="0"/>
      <w:divBdr>
        <w:top w:val="none" w:sz="0" w:space="0" w:color="auto"/>
        <w:left w:val="none" w:sz="0" w:space="0" w:color="auto"/>
        <w:bottom w:val="none" w:sz="0" w:space="0" w:color="auto"/>
        <w:right w:val="none" w:sz="0" w:space="0" w:color="auto"/>
      </w:divBdr>
    </w:div>
    <w:div w:id="251011886">
      <w:bodyDiv w:val="1"/>
      <w:marLeft w:val="0"/>
      <w:marRight w:val="0"/>
      <w:marTop w:val="0"/>
      <w:marBottom w:val="0"/>
      <w:divBdr>
        <w:top w:val="none" w:sz="0" w:space="0" w:color="auto"/>
        <w:left w:val="none" w:sz="0" w:space="0" w:color="auto"/>
        <w:bottom w:val="none" w:sz="0" w:space="0" w:color="auto"/>
        <w:right w:val="none" w:sz="0" w:space="0" w:color="auto"/>
      </w:divBdr>
    </w:div>
    <w:div w:id="251135424">
      <w:bodyDiv w:val="1"/>
      <w:marLeft w:val="0"/>
      <w:marRight w:val="0"/>
      <w:marTop w:val="0"/>
      <w:marBottom w:val="0"/>
      <w:divBdr>
        <w:top w:val="none" w:sz="0" w:space="0" w:color="auto"/>
        <w:left w:val="none" w:sz="0" w:space="0" w:color="auto"/>
        <w:bottom w:val="none" w:sz="0" w:space="0" w:color="auto"/>
        <w:right w:val="none" w:sz="0" w:space="0" w:color="auto"/>
      </w:divBdr>
    </w:div>
    <w:div w:id="251744099">
      <w:bodyDiv w:val="1"/>
      <w:marLeft w:val="0"/>
      <w:marRight w:val="0"/>
      <w:marTop w:val="0"/>
      <w:marBottom w:val="0"/>
      <w:divBdr>
        <w:top w:val="none" w:sz="0" w:space="0" w:color="auto"/>
        <w:left w:val="none" w:sz="0" w:space="0" w:color="auto"/>
        <w:bottom w:val="none" w:sz="0" w:space="0" w:color="auto"/>
        <w:right w:val="none" w:sz="0" w:space="0" w:color="auto"/>
      </w:divBdr>
    </w:div>
    <w:div w:id="256595523">
      <w:bodyDiv w:val="1"/>
      <w:marLeft w:val="0"/>
      <w:marRight w:val="0"/>
      <w:marTop w:val="0"/>
      <w:marBottom w:val="0"/>
      <w:divBdr>
        <w:top w:val="none" w:sz="0" w:space="0" w:color="auto"/>
        <w:left w:val="none" w:sz="0" w:space="0" w:color="auto"/>
        <w:bottom w:val="none" w:sz="0" w:space="0" w:color="auto"/>
        <w:right w:val="none" w:sz="0" w:space="0" w:color="auto"/>
      </w:divBdr>
    </w:div>
    <w:div w:id="257833119">
      <w:bodyDiv w:val="1"/>
      <w:marLeft w:val="0"/>
      <w:marRight w:val="0"/>
      <w:marTop w:val="0"/>
      <w:marBottom w:val="0"/>
      <w:divBdr>
        <w:top w:val="none" w:sz="0" w:space="0" w:color="auto"/>
        <w:left w:val="none" w:sz="0" w:space="0" w:color="auto"/>
        <w:bottom w:val="none" w:sz="0" w:space="0" w:color="auto"/>
        <w:right w:val="none" w:sz="0" w:space="0" w:color="auto"/>
      </w:divBdr>
    </w:div>
    <w:div w:id="271136715">
      <w:bodyDiv w:val="1"/>
      <w:marLeft w:val="0"/>
      <w:marRight w:val="0"/>
      <w:marTop w:val="0"/>
      <w:marBottom w:val="0"/>
      <w:divBdr>
        <w:top w:val="none" w:sz="0" w:space="0" w:color="auto"/>
        <w:left w:val="none" w:sz="0" w:space="0" w:color="auto"/>
        <w:bottom w:val="none" w:sz="0" w:space="0" w:color="auto"/>
        <w:right w:val="none" w:sz="0" w:space="0" w:color="auto"/>
      </w:divBdr>
    </w:div>
    <w:div w:id="271598132">
      <w:bodyDiv w:val="1"/>
      <w:marLeft w:val="0"/>
      <w:marRight w:val="0"/>
      <w:marTop w:val="0"/>
      <w:marBottom w:val="0"/>
      <w:divBdr>
        <w:top w:val="none" w:sz="0" w:space="0" w:color="auto"/>
        <w:left w:val="none" w:sz="0" w:space="0" w:color="auto"/>
        <w:bottom w:val="none" w:sz="0" w:space="0" w:color="auto"/>
        <w:right w:val="none" w:sz="0" w:space="0" w:color="auto"/>
      </w:divBdr>
    </w:div>
    <w:div w:id="274337223">
      <w:bodyDiv w:val="1"/>
      <w:marLeft w:val="0"/>
      <w:marRight w:val="0"/>
      <w:marTop w:val="0"/>
      <w:marBottom w:val="0"/>
      <w:divBdr>
        <w:top w:val="none" w:sz="0" w:space="0" w:color="auto"/>
        <w:left w:val="none" w:sz="0" w:space="0" w:color="auto"/>
        <w:bottom w:val="none" w:sz="0" w:space="0" w:color="auto"/>
        <w:right w:val="none" w:sz="0" w:space="0" w:color="auto"/>
      </w:divBdr>
    </w:div>
    <w:div w:id="278684616">
      <w:bodyDiv w:val="1"/>
      <w:marLeft w:val="0"/>
      <w:marRight w:val="0"/>
      <w:marTop w:val="0"/>
      <w:marBottom w:val="0"/>
      <w:divBdr>
        <w:top w:val="none" w:sz="0" w:space="0" w:color="auto"/>
        <w:left w:val="none" w:sz="0" w:space="0" w:color="auto"/>
        <w:bottom w:val="none" w:sz="0" w:space="0" w:color="auto"/>
        <w:right w:val="none" w:sz="0" w:space="0" w:color="auto"/>
      </w:divBdr>
    </w:div>
    <w:div w:id="279578454">
      <w:bodyDiv w:val="1"/>
      <w:marLeft w:val="0"/>
      <w:marRight w:val="0"/>
      <w:marTop w:val="0"/>
      <w:marBottom w:val="0"/>
      <w:divBdr>
        <w:top w:val="none" w:sz="0" w:space="0" w:color="auto"/>
        <w:left w:val="none" w:sz="0" w:space="0" w:color="auto"/>
        <w:bottom w:val="none" w:sz="0" w:space="0" w:color="auto"/>
        <w:right w:val="none" w:sz="0" w:space="0" w:color="auto"/>
      </w:divBdr>
    </w:div>
    <w:div w:id="281032251">
      <w:bodyDiv w:val="1"/>
      <w:marLeft w:val="0"/>
      <w:marRight w:val="0"/>
      <w:marTop w:val="0"/>
      <w:marBottom w:val="0"/>
      <w:divBdr>
        <w:top w:val="none" w:sz="0" w:space="0" w:color="auto"/>
        <w:left w:val="none" w:sz="0" w:space="0" w:color="auto"/>
        <w:bottom w:val="none" w:sz="0" w:space="0" w:color="auto"/>
        <w:right w:val="none" w:sz="0" w:space="0" w:color="auto"/>
      </w:divBdr>
    </w:div>
    <w:div w:id="281035014">
      <w:bodyDiv w:val="1"/>
      <w:marLeft w:val="0"/>
      <w:marRight w:val="0"/>
      <w:marTop w:val="0"/>
      <w:marBottom w:val="0"/>
      <w:divBdr>
        <w:top w:val="none" w:sz="0" w:space="0" w:color="auto"/>
        <w:left w:val="none" w:sz="0" w:space="0" w:color="auto"/>
        <w:bottom w:val="none" w:sz="0" w:space="0" w:color="auto"/>
        <w:right w:val="none" w:sz="0" w:space="0" w:color="auto"/>
      </w:divBdr>
    </w:div>
    <w:div w:id="281036804">
      <w:bodyDiv w:val="1"/>
      <w:marLeft w:val="0"/>
      <w:marRight w:val="0"/>
      <w:marTop w:val="0"/>
      <w:marBottom w:val="0"/>
      <w:divBdr>
        <w:top w:val="none" w:sz="0" w:space="0" w:color="auto"/>
        <w:left w:val="none" w:sz="0" w:space="0" w:color="auto"/>
        <w:bottom w:val="none" w:sz="0" w:space="0" w:color="auto"/>
        <w:right w:val="none" w:sz="0" w:space="0" w:color="auto"/>
      </w:divBdr>
    </w:div>
    <w:div w:id="281108041">
      <w:bodyDiv w:val="1"/>
      <w:marLeft w:val="0"/>
      <w:marRight w:val="0"/>
      <w:marTop w:val="0"/>
      <w:marBottom w:val="0"/>
      <w:divBdr>
        <w:top w:val="none" w:sz="0" w:space="0" w:color="auto"/>
        <w:left w:val="none" w:sz="0" w:space="0" w:color="auto"/>
        <w:bottom w:val="none" w:sz="0" w:space="0" w:color="auto"/>
        <w:right w:val="none" w:sz="0" w:space="0" w:color="auto"/>
      </w:divBdr>
    </w:div>
    <w:div w:id="281232994">
      <w:bodyDiv w:val="1"/>
      <w:marLeft w:val="0"/>
      <w:marRight w:val="0"/>
      <w:marTop w:val="0"/>
      <w:marBottom w:val="0"/>
      <w:divBdr>
        <w:top w:val="none" w:sz="0" w:space="0" w:color="auto"/>
        <w:left w:val="none" w:sz="0" w:space="0" w:color="auto"/>
        <w:bottom w:val="none" w:sz="0" w:space="0" w:color="auto"/>
        <w:right w:val="none" w:sz="0" w:space="0" w:color="auto"/>
      </w:divBdr>
    </w:div>
    <w:div w:id="282074122">
      <w:bodyDiv w:val="1"/>
      <w:marLeft w:val="0"/>
      <w:marRight w:val="0"/>
      <w:marTop w:val="0"/>
      <w:marBottom w:val="0"/>
      <w:divBdr>
        <w:top w:val="none" w:sz="0" w:space="0" w:color="auto"/>
        <w:left w:val="none" w:sz="0" w:space="0" w:color="auto"/>
        <w:bottom w:val="none" w:sz="0" w:space="0" w:color="auto"/>
        <w:right w:val="none" w:sz="0" w:space="0" w:color="auto"/>
      </w:divBdr>
    </w:div>
    <w:div w:id="282731423">
      <w:bodyDiv w:val="1"/>
      <w:marLeft w:val="0"/>
      <w:marRight w:val="0"/>
      <w:marTop w:val="0"/>
      <w:marBottom w:val="0"/>
      <w:divBdr>
        <w:top w:val="none" w:sz="0" w:space="0" w:color="auto"/>
        <w:left w:val="none" w:sz="0" w:space="0" w:color="auto"/>
        <w:bottom w:val="none" w:sz="0" w:space="0" w:color="auto"/>
        <w:right w:val="none" w:sz="0" w:space="0" w:color="auto"/>
      </w:divBdr>
    </w:div>
    <w:div w:id="282808253">
      <w:bodyDiv w:val="1"/>
      <w:marLeft w:val="0"/>
      <w:marRight w:val="0"/>
      <w:marTop w:val="0"/>
      <w:marBottom w:val="0"/>
      <w:divBdr>
        <w:top w:val="none" w:sz="0" w:space="0" w:color="auto"/>
        <w:left w:val="none" w:sz="0" w:space="0" w:color="auto"/>
        <w:bottom w:val="none" w:sz="0" w:space="0" w:color="auto"/>
        <w:right w:val="none" w:sz="0" w:space="0" w:color="auto"/>
      </w:divBdr>
    </w:div>
    <w:div w:id="283853606">
      <w:bodyDiv w:val="1"/>
      <w:marLeft w:val="0"/>
      <w:marRight w:val="0"/>
      <w:marTop w:val="0"/>
      <w:marBottom w:val="0"/>
      <w:divBdr>
        <w:top w:val="none" w:sz="0" w:space="0" w:color="auto"/>
        <w:left w:val="none" w:sz="0" w:space="0" w:color="auto"/>
        <w:bottom w:val="none" w:sz="0" w:space="0" w:color="auto"/>
        <w:right w:val="none" w:sz="0" w:space="0" w:color="auto"/>
      </w:divBdr>
    </w:div>
    <w:div w:id="285090091">
      <w:bodyDiv w:val="1"/>
      <w:marLeft w:val="0"/>
      <w:marRight w:val="0"/>
      <w:marTop w:val="0"/>
      <w:marBottom w:val="0"/>
      <w:divBdr>
        <w:top w:val="none" w:sz="0" w:space="0" w:color="auto"/>
        <w:left w:val="none" w:sz="0" w:space="0" w:color="auto"/>
        <w:bottom w:val="none" w:sz="0" w:space="0" w:color="auto"/>
        <w:right w:val="none" w:sz="0" w:space="0" w:color="auto"/>
      </w:divBdr>
    </w:div>
    <w:div w:id="288586784">
      <w:bodyDiv w:val="1"/>
      <w:marLeft w:val="0"/>
      <w:marRight w:val="0"/>
      <w:marTop w:val="0"/>
      <w:marBottom w:val="0"/>
      <w:divBdr>
        <w:top w:val="none" w:sz="0" w:space="0" w:color="auto"/>
        <w:left w:val="none" w:sz="0" w:space="0" w:color="auto"/>
        <w:bottom w:val="none" w:sz="0" w:space="0" w:color="auto"/>
        <w:right w:val="none" w:sz="0" w:space="0" w:color="auto"/>
      </w:divBdr>
    </w:div>
    <w:div w:id="288822288">
      <w:bodyDiv w:val="1"/>
      <w:marLeft w:val="0"/>
      <w:marRight w:val="0"/>
      <w:marTop w:val="0"/>
      <w:marBottom w:val="0"/>
      <w:divBdr>
        <w:top w:val="none" w:sz="0" w:space="0" w:color="auto"/>
        <w:left w:val="none" w:sz="0" w:space="0" w:color="auto"/>
        <w:bottom w:val="none" w:sz="0" w:space="0" w:color="auto"/>
        <w:right w:val="none" w:sz="0" w:space="0" w:color="auto"/>
      </w:divBdr>
    </w:div>
    <w:div w:id="292177736">
      <w:bodyDiv w:val="1"/>
      <w:marLeft w:val="0"/>
      <w:marRight w:val="0"/>
      <w:marTop w:val="0"/>
      <w:marBottom w:val="0"/>
      <w:divBdr>
        <w:top w:val="none" w:sz="0" w:space="0" w:color="auto"/>
        <w:left w:val="none" w:sz="0" w:space="0" w:color="auto"/>
        <w:bottom w:val="none" w:sz="0" w:space="0" w:color="auto"/>
        <w:right w:val="none" w:sz="0" w:space="0" w:color="auto"/>
      </w:divBdr>
    </w:div>
    <w:div w:id="293173470">
      <w:bodyDiv w:val="1"/>
      <w:marLeft w:val="0"/>
      <w:marRight w:val="0"/>
      <w:marTop w:val="0"/>
      <w:marBottom w:val="0"/>
      <w:divBdr>
        <w:top w:val="none" w:sz="0" w:space="0" w:color="auto"/>
        <w:left w:val="none" w:sz="0" w:space="0" w:color="auto"/>
        <w:bottom w:val="none" w:sz="0" w:space="0" w:color="auto"/>
        <w:right w:val="none" w:sz="0" w:space="0" w:color="auto"/>
      </w:divBdr>
    </w:div>
    <w:div w:id="295113160">
      <w:bodyDiv w:val="1"/>
      <w:marLeft w:val="0"/>
      <w:marRight w:val="0"/>
      <w:marTop w:val="0"/>
      <w:marBottom w:val="0"/>
      <w:divBdr>
        <w:top w:val="none" w:sz="0" w:space="0" w:color="auto"/>
        <w:left w:val="none" w:sz="0" w:space="0" w:color="auto"/>
        <w:bottom w:val="none" w:sz="0" w:space="0" w:color="auto"/>
        <w:right w:val="none" w:sz="0" w:space="0" w:color="auto"/>
      </w:divBdr>
    </w:div>
    <w:div w:id="295451885">
      <w:bodyDiv w:val="1"/>
      <w:marLeft w:val="0"/>
      <w:marRight w:val="0"/>
      <w:marTop w:val="0"/>
      <w:marBottom w:val="0"/>
      <w:divBdr>
        <w:top w:val="none" w:sz="0" w:space="0" w:color="auto"/>
        <w:left w:val="none" w:sz="0" w:space="0" w:color="auto"/>
        <w:bottom w:val="none" w:sz="0" w:space="0" w:color="auto"/>
        <w:right w:val="none" w:sz="0" w:space="0" w:color="auto"/>
      </w:divBdr>
    </w:div>
    <w:div w:id="296494302">
      <w:bodyDiv w:val="1"/>
      <w:marLeft w:val="0"/>
      <w:marRight w:val="0"/>
      <w:marTop w:val="0"/>
      <w:marBottom w:val="0"/>
      <w:divBdr>
        <w:top w:val="none" w:sz="0" w:space="0" w:color="auto"/>
        <w:left w:val="none" w:sz="0" w:space="0" w:color="auto"/>
        <w:bottom w:val="none" w:sz="0" w:space="0" w:color="auto"/>
        <w:right w:val="none" w:sz="0" w:space="0" w:color="auto"/>
      </w:divBdr>
    </w:div>
    <w:div w:id="301472199">
      <w:bodyDiv w:val="1"/>
      <w:marLeft w:val="0"/>
      <w:marRight w:val="0"/>
      <w:marTop w:val="0"/>
      <w:marBottom w:val="0"/>
      <w:divBdr>
        <w:top w:val="none" w:sz="0" w:space="0" w:color="auto"/>
        <w:left w:val="none" w:sz="0" w:space="0" w:color="auto"/>
        <w:bottom w:val="none" w:sz="0" w:space="0" w:color="auto"/>
        <w:right w:val="none" w:sz="0" w:space="0" w:color="auto"/>
      </w:divBdr>
    </w:div>
    <w:div w:id="304239743">
      <w:bodyDiv w:val="1"/>
      <w:marLeft w:val="0"/>
      <w:marRight w:val="0"/>
      <w:marTop w:val="0"/>
      <w:marBottom w:val="0"/>
      <w:divBdr>
        <w:top w:val="none" w:sz="0" w:space="0" w:color="auto"/>
        <w:left w:val="none" w:sz="0" w:space="0" w:color="auto"/>
        <w:bottom w:val="none" w:sz="0" w:space="0" w:color="auto"/>
        <w:right w:val="none" w:sz="0" w:space="0" w:color="auto"/>
      </w:divBdr>
    </w:div>
    <w:div w:id="306983226">
      <w:bodyDiv w:val="1"/>
      <w:marLeft w:val="0"/>
      <w:marRight w:val="0"/>
      <w:marTop w:val="0"/>
      <w:marBottom w:val="0"/>
      <w:divBdr>
        <w:top w:val="none" w:sz="0" w:space="0" w:color="auto"/>
        <w:left w:val="none" w:sz="0" w:space="0" w:color="auto"/>
        <w:bottom w:val="none" w:sz="0" w:space="0" w:color="auto"/>
        <w:right w:val="none" w:sz="0" w:space="0" w:color="auto"/>
      </w:divBdr>
    </w:div>
    <w:div w:id="307829125">
      <w:bodyDiv w:val="1"/>
      <w:marLeft w:val="0"/>
      <w:marRight w:val="0"/>
      <w:marTop w:val="0"/>
      <w:marBottom w:val="0"/>
      <w:divBdr>
        <w:top w:val="none" w:sz="0" w:space="0" w:color="auto"/>
        <w:left w:val="none" w:sz="0" w:space="0" w:color="auto"/>
        <w:bottom w:val="none" w:sz="0" w:space="0" w:color="auto"/>
        <w:right w:val="none" w:sz="0" w:space="0" w:color="auto"/>
      </w:divBdr>
    </w:div>
    <w:div w:id="308172590">
      <w:bodyDiv w:val="1"/>
      <w:marLeft w:val="0"/>
      <w:marRight w:val="0"/>
      <w:marTop w:val="0"/>
      <w:marBottom w:val="0"/>
      <w:divBdr>
        <w:top w:val="none" w:sz="0" w:space="0" w:color="auto"/>
        <w:left w:val="none" w:sz="0" w:space="0" w:color="auto"/>
        <w:bottom w:val="none" w:sz="0" w:space="0" w:color="auto"/>
        <w:right w:val="none" w:sz="0" w:space="0" w:color="auto"/>
      </w:divBdr>
    </w:div>
    <w:div w:id="308439009">
      <w:bodyDiv w:val="1"/>
      <w:marLeft w:val="0"/>
      <w:marRight w:val="0"/>
      <w:marTop w:val="0"/>
      <w:marBottom w:val="0"/>
      <w:divBdr>
        <w:top w:val="none" w:sz="0" w:space="0" w:color="auto"/>
        <w:left w:val="none" w:sz="0" w:space="0" w:color="auto"/>
        <w:bottom w:val="none" w:sz="0" w:space="0" w:color="auto"/>
        <w:right w:val="none" w:sz="0" w:space="0" w:color="auto"/>
      </w:divBdr>
    </w:div>
    <w:div w:id="312607809">
      <w:bodyDiv w:val="1"/>
      <w:marLeft w:val="0"/>
      <w:marRight w:val="0"/>
      <w:marTop w:val="0"/>
      <w:marBottom w:val="0"/>
      <w:divBdr>
        <w:top w:val="none" w:sz="0" w:space="0" w:color="auto"/>
        <w:left w:val="none" w:sz="0" w:space="0" w:color="auto"/>
        <w:bottom w:val="none" w:sz="0" w:space="0" w:color="auto"/>
        <w:right w:val="none" w:sz="0" w:space="0" w:color="auto"/>
      </w:divBdr>
    </w:div>
    <w:div w:id="313074162">
      <w:bodyDiv w:val="1"/>
      <w:marLeft w:val="0"/>
      <w:marRight w:val="0"/>
      <w:marTop w:val="0"/>
      <w:marBottom w:val="0"/>
      <w:divBdr>
        <w:top w:val="none" w:sz="0" w:space="0" w:color="auto"/>
        <w:left w:val="none" w:sz="0" w:space="0" w:color="auto"/>
        <w:bottom w:val="none" w:sz="0" w:space="0" w:color="auto"/>
        <w:right w:val="none" w:sz="0" w:space="0" w:color="auto"/>
      </w:divBdr>
    </w:div>
    <w:div w:id="316106116">
      <w:bodyDiv w:val="1"/>
      <w:marLeft w:val="0"/>
      <w:marRight w:val="0"/>
      <w:marTop w:val="0"/>
      <w:marBottom w:val="0"/>
      <w:divBdr>
        <w:top w:val="none" w:sz="0" w:space="0" w:color="auto"/>
        <w:left w:val="none" w:sz="0" w:space="0" w:color="auto"/>
        <w:bottom w:val="none" w:sz="0" w:space="0" w:color="auto"/>
        <w:right w:val="none" w:sz="0" w:space="0" w:color="auto"/>
      </w:divBdr>
    </w:div>
    <w:div w:id="316763493">
      <w:bodyDiv w:val="1"/>
      <w:marLeft w:val="0"/>
      <w:marRight w:val="0"/>
      <w:marTop w:val="0"/>
      <w:marBottom w:val="0"/>
      <w:divBdr>
        <w:top w:val="none" w:sz="0" w:space="0" w:color="auto"/>
        <w:left w:val="none" w:sz="0" w:space="0" w:color="auto"/>
        <w:bottom w:val="none" w:sz="0" w:space="0" w:color="auto"/>
        <w:right w:val="none" w:sz="0" w:space="0" w:color="auto"/>
      </w:divBdr>
    </w:div>
    <w:div w:id="318969211">
      <w:bodyDiv w:val="1"/>
      <w:marLeft w:val="0"/>
      <w:marRight w:val="0"/>
      <w:marTop w:val="0"/>
      <w:marBottom w:val="0"/>
      <w:divBdr>
        <w:top w:val="none" w:sz="0" w:space="0" w:color="auto"/>
        <w:left w:val="none" w:sz="0" w:space="0" w:color="auto"/>
        <w:bottom w:val="none" w:sz="0" w:space="0" w:color="auto"/>
        <w:right w:val="none" w:sz="0" w:space="0" w:color="auto"/>
      </w:divBdr>
    </w:div>
    <w:div w:id="319163114">
      <w:bodyDiv w:val="1"/>
      <w:marLeft w:val="0"/>
      <w:marRight w:val="0"/>
      <w:marTop w:val="0"/>
      <w:marBottom w:val="0"/>
      <w:divBdr>
        <w:top w:val="none" w:sz="0" w:space="0" w:color="auto"/>
        <w:left w:val="none" w:sz="0" w:space="0" w:color="auto"/>
        <w:bottom w:val="none" w:sz="0" w:space="0" w:color="auto"/>
        <w:right w:val="none" w:sz="0" w:space="0" w:color="auto"/>
      </w:divBdr>
    </w:div>
    <w:div w:id="319309695">
      <w:bodyDiv w:val="1"/>
      <w:marLeft w:val="0"/>
      <w:marRight w:val="0"/>
      <w:marTop w:val="0"/>
      <w:marBottom w:val="0"/>
      <w:divBdr>
        <w:top w:val="none" w:sz="0" w:space="0" w:color="auto"/>
        <w:left w:val="none" w:sz="0" w:space="0" w:color="auto"/>
        <w:bottom w:val="none" w:sz="0" w:space="0" w:color="auto"/>
        <w:right w:val="none" w:sz="0" w:space="0" w:color="auto"/>
      </w:divBdr>
    </w:div>
    <w:div w:id="320431099">
      <w:bodyDiv w:val="1"/>
      <w:marLeft w:val="0"/>
      <w:marRight w:val="0"/>
      <w:marTop w:val="0"/>
      <w:marBottom w:val="0"/>
      <w:divBdr>
        <w:top w:val="none" w:sz="0" w:space="0" w:color="auto"/>
        <w:left w:val="none" w:sz="0" w:space="0" w:color="auto"/>
        <w:bottom w:val="none" w:sz="0" w:space="0" w:color="auto"/>
        <w:right w:val="none" w:sz="0" w:space="0" w:color="auto"/>
      </w:divBdr>
    </w:div>
    <w:div w:id="320694636">
      <w:bodyDiv w:val="1"/>
      <w:marLeft w:val="0"/>
      <w:marRight w:val="0"/>
      <w:marTop w:val="0"/>
      <w:marBottom w:val="0"/>
      <w:divBdr>
        <w:top w:val="none" w:sz="0" w:space="0" w:color="auto"/>
        <w:left w:val="none" w:sz="0" w:space="0" w:color="auto"/>
        <w:bottom w:val="none" w:sz="0" w:space="0" w:color="auto"/>
        <w:right w:val="none" w:sz="0" w:space="0" w:color="auto"/>
      </w:divBdr>
    </w:div>
    <w:div w:id="329261818">
      <w:bodyDiv w:val="1"/>
      <w:marLeft w:val="0"/>
      <w:marRight w:val="0"/>
      <w:marTop w:val="0"/>
      <w:marBottom w:val="0"/>
      <w:divBdr>
        <w:top w:val="none" w:sz="0" w:space="0" w:color="auto"/>
        <w:left w:val="none" w:sz="0" w:space="0" w:color="auto"/>
        <w:bottom w:val="none" w:sz="0" w:space="0" w:color="auto"/>
        <w:right w:val="none" w:sz="0" w:space="0" w:color="auto"/>
      </w:divBdr>
    </w:div>
    <w:div w:id="330720459">
      <w:bodyDiv w:val="1"/>
      <w:marLeft w:val="0"/>
      <w:marRight w:val="0"/>
      <w:marTop w:val="0"/>
      <w:marBottom w:val="0"/>
      <w:divBdr>
        <w:top w:val="none" w:sz="0" w:space="0" w:color="auto"/>
        <w:left w:val="none" w:sz="0" w:space="0" w:color="auto"/>
        <w:bottom w:val="none" w:sz="0" w:space="0" w:color="auto"/>
        <w:right w:val="none" w:sz="0" w:space="0" w:color="auto"/>
      </w:divBdr>
    </w:div>
    <w:div w:id="336349965">
      <w:bodyDiv w:val="1"/>
      <w:marLeft w:val="0"/>
      <w:marRight w:val="0"/>
      <w:marTop w:val="0"/>
      <w:marBottom w:val="0"/>
      <w:divBdr>
        <w:top w:val="none" w:sz="0" w:space="0" w:color="auto"/>
        <w:left w:val="none" w:sz="0" w:space="0" w:color="auto"/>
        <w:bottom w:val="none" w:sz="0" w:space="0" w:color="auto"/>
        <w:right w:val="none" w:sz="0" w:space="0" w:color="auto"/>
      </w:divBdr>
    </w:div>
    <w:div w:id="342362058">
      <w:bodyDiv w:val="1"/>
      <w:marLeft w:val="0"/>
      <w:marRight w:val="0"/>
      <w:marTop w:val="0"/>
      <w:marBottom w:val="0"/>
      <w:divBdr>
        <w:top w:val="none" w:sz="0" w:space="0" w:color="auto"/>
        <w:left w:val="none" w:sz="0" w:space="0" w:color="auto"/>
        <w:bottom w:val="none" w:sz="0" w:space="0" w:color="auto"/>
        <w:right w:val="none" w:sz="0" w:space="0" w:color="auto"/>
      </w:divBdr>
    </w:div>
    <w:div w:id="342828556">
      <w:bodyDiv w:val="1"/>
      <w:marLeft w:val="0"/>
      <w:marRight w:val="0"/>
      <w:marTop w:val="0"/>
      <w:marBottom w:val="0"/>
      <w:divBdr>
        <w:top w:val="none" w:sz="0" w:space="0" w:color="auto"/>
        <w:left w:val="none" w:sz="0" w:space="0" w:color="auto"/>
        <w:bottom w:val="none" w:sz="0" w:space="0" w:color="auto"/>
        <w:right w:val="none" w:sz="0" w:space="0" w:color="auto"/>
      </w:divBdr>
    </w:div>
    <w:div w:id="342980146">
      <w:bodyDiv w:val="1"/>
      <w:marLeft w:val="0"/>
      <w:marRight w:val="0"/>
      <w:marTop w:val="0"/>
      <w:marBottom w:val="0"/>
      <w:divBdr>
        <w:top w:val="none" w:sz="0" w:space="0" w:color="auto"/>
        <w:left w:val="none" w:sz="0" w:space="0" w:color="auto"/>
        <w:bottom w:val="none" w:sz="0" w:space="0" w:color="auto"/>
        <w:right w:val="none" w:sz="0" w:space="0" w:color="auto"/>
      </w:divBdr>
    </w:div>
    <w:div w:id="343047470">
      <w:bodyDiv w:val="1"/>
      <w:marLeft w:val="0"/>
      <w:marRight w:val="0"/>
      <w:marTop w:val="0"/>
      <w:marBottom w:val="0"/>
      <w:divBdr>
        <w:top w:val="none" w:sz="0" w:space="0" w:color="auto"/>
        <w:left w:val="none" w:sz="0" w:space="0" w:color="auto"/>
        <w:bottom w:val="none" w:sz="0" w:space="0" w:color="auto"/>
        <w:right w:val="none" w:sz="0" w:space="0" w:color="auto"/>
      </w:divBdr>
    </w:div>
    <w:div w:id="346181956">
      <w:bodyDiv w:val="1"/>
      <w:marLeft w:val="0"/>
      <w:marRight w:val="0"/>
      <w:marTop w:val="0"/>
      <w:marBottom w:val="0"/>
      <w:divBdr>
        <w:top w:val="none" w:sz="0" w:space="0" w:color="auto"/>
        <w:left w:val="none" w:sz="0" w:space="0" w:color="auto"/>
        <w:bottom w:val="none" w:sz="0" w:space="0" w:color="auto"/>
        <w:right w:val="none" w:sz="0" w:space="0" w:color="auto"/>
      </w:divBdr>
    </w:div>
    <w:div w:id="347483716">
      <w:bodyDiv w:val="1"/>
      <w:marLeft w:val="0"/>
      <w:marRight w:val="0"/>
      <w:marTop w:val="0"/>
      <w:marBottom w:val="0"/>
      <w:divBdr>
        <w:top w:val="none" w:sz="0" w:space="0" w:color="auto"/>
        <w:left w:val="none" w:sz="0" w:space="0" w:color="auto"/>
        <w:bottom w:val="none" w:sz="0" w:space="0" w:color="auto"/>
        <w:right w:val="none" w:sz="0" w:space="0" w:color="auto"/>
      </w:divBdr>
    </w:div>
    <w:div w:id="355421744">
      <w:bodyDiv w:val="1"/>
      <w:marLeft w:val="0"/>
      <w:marRight w:val="0"/>
      <w:marTop w:val="0"/>
      <w:marBottom w:val="0"/>
      <w:divBdr>
        <w:top w:val="none" w:sz="0" w:space="0" w:color="auto"/>
        <w:left w:val="none" w:sz="0" w:space="0" w:color="auto"/>
        <w:bottom w:val="none" w:sz="0" w:space="0" w:color="auto"/>
        <w:right w:val="none" w:sz="0" w:space="0" w:color="auto"/>
      </w:divBdr>
    </w:div>
    <w:div w:id="359942831">
      <w:bodyDiv w:val="1"/>
      <w:marLeft w:val="0"/>
      <w:marRight w:val="0"/>
      <w:marTop w:val="0"/>
      <w:marBottom w:val="0"/>
      <w:divBdr>
        <w:top w:val="none" w:sz="0" w:space="0" w:color="auto"/>
        <w:left w:val="none" w:sz="0" w:space="0" w:color="auto"/>
        <w:bottom w:val="none" w:sz="0" w:space="0" w:color="auto"/>
        <w:right w:val="none" w:sz="0" w:space="0" w:color="auto"/>
      </w:divBdr>
    </w:div>
    <w:div w:id="360478774">
      <w:bodyDiv w:val="1"/>
      <w:marLeft w:val="0"/>
      <w:marRight w:val="0"/>
      <w:marTop w:val="0"/>
      <w:marBottom w:val="0"/>
      <w:divBdr>
        <w:top w:val="none" w:sz="0" w:space="0" w:color="auto"/>
        <w:left w:val="none" w:sz="0" w:space="0" w:color="auto"/>
        <w:bottom w:val="none" w:sz="0" w:space="0" w:color="auto"/>
        <w:right w:val="none" w:sz="0" w:space="0" w:color="auto"/>
      </w:divBdr>
    </w:div>
    <w:div w:id="360739639">
      <w:bodyDiv w:val="1"/>
      <w:marLeft w:val="0"/>
      <w:marRight w:val="0"/>
      <w:marTop w:val="0"/>
      <w:marBottom w:val="0"/>
      <w:divBdr>
        <w:top w:val="none" w:sz="0" w:space="0" w:color="auto"/>
        <w:left w:val="none" w:sz="0" w:space="0" w:color="auto"/>
        <w:bottom w:val="none" w:sz="0" w:space="0" w:color="auto"/>
        <w:right w:val="none" w:sz="0" w:space="0" w:color="auto"/>
      </w:divBdr>
    </w:div>
    <w:div w:id="367263976">
      <w:bodyDiv w:val="1"/>
      <w:marLeft w:val="0"/>
      <w:marRight w:val="0"/>
      <w:marTop w:val="0"/>
      <w:marBottom w:val="0"/>
      <w:divBdr>
        <w:top w:val="none" w:sz="0" w:space="0" w:color="auto"/>
        <w:left w:val="none" w:sz="0" w:space="0" w:color="auto"/>
        <w:bottom w:val="none" w:sz="0" w:space="0" w:color="auto"/>
        <w:right w:val="none" w:sz="0" w:space="0" w:color="auto"/>
      </w:divBdr>
    </w:div>
    <w:div w:id="367293267">
      <w:bodyDiv w:val="1"/>
      <w:marLeft w:val="0"/>
      <w:marRight w:val="0"/>
      <w:marTop w:val="0"/>
      <w:marBottom w:val="0"/>
      <w:divBdr>
        <w:top w:val="none" w:sz="0" w:space="0" w:color="auto"/>
        <w:left w:val="none" w:sz="0" w:space="0" w:color="auto"/>
        <w:bottom w:val="none" w:sz="0" w:space="0" w:color="auto"/>
        <w:right w:val="none" w:sz="0" w:space="0" w:color="auto"/>
      </w:divBdr>
    </w:div>
    <w:div w:id="368265188">
      <w:bodyDiv w:val="1"/>
      <w:marLeft w:val="0"/>
      <w:marRight w:val="0"/>
      <w:marTop w:val="0"/>
      <w:marBottom w:val="0"/>
      <w:divBdr>
        <w:top w:val="none" w:sz="0" w:space="0" w:color="auto"/>
        <w:left w:val="none" w:sz="0" w:space="0" w:color="auto"/>
        <w:bottom w:val="none" w:sz="0" w:space="0" w:color="auto"/>
        <w:right w:val="none" w:sz="0" w:space="0" w:color="auto"/>
      </w:divBdr>
    </w:div>
    <w:div w:id="370420919">
      <w:bodyDiv w:val="1"/>
      <w:marLeft w:val="0"/>
      <w:marRight w:val="0"/>
      <w:marTop w:val="0"/>
      <w:marBottom w:val="0"/>
      <w:divBdr>
        <w:top w:val="none" w:sz="0" w:space="0" w:color="auto"/>
        <w:left w:val="none" w:sz="0" w:space="0" w:color="auto"/>
        <w:bottom w:val="none" w:sz="0" w:space="0" w:color="auto"/>
        <w:right w:val="none" w:sz="0" w:space="0" w:color="auto"/>
      </w:divBdr>
    </w:div>
    <w:div w:id="372123776">
      <w:bodyDiv w:val="1"/>
      <w:marLeft w:val="0"/>
      <w:marRight w:val="0"/>
      <w:marTop w:val="0"/>
      <w:marBottom w:val="0"/>
      <w:divBdr>
        <w:top w:val="none" w:sz="0" w:space="0" w:color="auto"/>
        <w:left w:val="none" w:sz="0" w:space="0" w:color="auto"/>
        <w:bottom w:val="none" w:sz="0" w:space="0" w:color="auto"/>
        <w:right w:val="none" w:sz="0" w:space="0" w:color="auto"/>
      </w:divBdr>
    </w:div>
    <w:div w:id="372969840">
      <w:bodyDiv w:val="1"/>
      <w:marLeft w:val="0"/>
      <w:marRight w:val="0"/>
      <w:marTop w:val="0"/>
      <w:marBottom w:val="0"/>
      <w:divBdr>
        <w:top w:val="none" w:sz="0" w:space="0" w:color="auto"/>
        <w:left w:val="none" w:sz="0" w:space="0" w:color="auto"/>
        <w:bottom w:val="none" w:sz="0" w:space="0" w:color="auto"/>
        <w:right w:val="none" w:sz="0" w:space="0" w:color="auto"/>
      </w:divBdr>
    </w:div>
    <w:div w:id="373117197">
      <w:bodyDiv w:val="1"/>
      <w:marLeft w:val="0"/>
      <w:marRight w:val="0"/>
      <w:marTop w:val="0"/>
      <w:marBottom w:val="0"/>
      <w:divBdr>
        <w:top w:val="none" w:sz="0" w:space="0" w:color="auto"/>
        <w:left w:val="none" w:sz="0" w:space="0" w:color="auto"/>
        <w:bottom w:val="none" w:sz="0" w:space="0" w:color="auto"/>
        <w:right w:val="none" w:sz="0" w:space="0" w:color="auto"/>
      </w:divBdr>
    </w:div>
    <w:div w:id="377896161">
      <w:bodyDiv w:val="1"/>
      <w:marLeft w:val="0"/>
      <w:marRight w:val="0"/>
      <w:marTop w:val="0"/>
      <w:marBottom w:val="0"/>
      <w:divBdr>
        <w:top w:val="none" w:sz="0" w:space="0" w:color="auto"/>
        <w:left w:val="none" w:sz="0" w:space="0" w:color="auto"/>
        <w:bottom w:val="none" w:sz="0" w:space="0" w:color="auto"/>
        <w:right w:val="none" w:sz="0" w:space="0" w:color="auto"/>
      </w:divBdr>
    </w:div>
    <w:div w:id="378479826">
      <w:bodyDiv w:val="1"/>
      <w:marLeft w:val="0"/>
      <w:marRight w:val="0"/>
      <w:marTop w:val="0"/>
      <w:marBottom w:val="0"/>
      <w:divBdr>
        <w:top w:val="none" w:sz="0" w:space="0" w:color="auto"/>
        <w:left w:val="none" w:sz="0" w:space="0" w:color="auto"/>
        <w:bottom w:val="none" w:sz="0" w:space="0" w:color="auto"/>
        <w:right w:val="none" w:sz="0" w:space="0" w:color="auto"/>
      </w:divBdr>
    </w:div>
    <w:div w:id="379402579">
      <w:bodyDiv w:val="1"/>
      <w:marLeft w:val="0"/>
      <w:marRight w:val="0"/>
      <w:marTop w:val="0"/>
      <w:marBottom w:val="0"/>
      <w:divBdr>
        <w:top w:val="none" w:sz="0" w:space="0" w:color="auto"/>
        <w:left w:val="none" w:sz="0" w:space="0" w:color="auto"/>
        <w:bottom w:val="none" w:sz="0" w:space="0" w:color="auto"/>
        <w:right w:val="none" w:sz="0" w:space="0" w:color="auto"/>
      </w:divBdr>
    </w:div>
    <w:div w:id="380129513">
      <w:bodyDiv w:val="1"/>
      <w:marLeft w:val="0"/>
      <w:marRight w:val="0"/>
      <w:marTop w:val="0"/>
      <w:marBottom w:val="0"/>
      <w:divBdr>
        <w:top w:val="none" w:sz="0" w:space="0" w:color="auto"/>
        <w:left w:val="none" w:sz="0" w:space="0" w:color="auto"/>
        <w:bottom w:val="none" w:sz="0" w:space="0" w:color="auto"/>
        <w:right w:val="none" w:sz="0" w:space="0" w:color="auto"/>
      </w:divBdr>
    </w:div>
    <w:div w:id="385957539">
      <w:bodyDiv w:val="1"/>
      <w:marLeft w:val="0"/>
      <w:marRight w:val="0"/>
      <w:marTop w:val="0"/>
      <w:marBottom w:val="0"/>
      <w:divBdr>
        <w:top w:val="none" w:sz="0" w:space="0" w:color="auto"/>
        <w:left w:val="none" w:sz="0" w:space="0" w:color="auto"/>
        <w:bottom w:val="none" w:sz="0" w:space="0" w:color="auto"/>
        <w:right w:val="none" w:sz="0" w:space="0" w:color="auto"/>
      </w:divBdr>
    </w:div>
    <w:div w:id="386419192">
      <w:bodyDiv w:val="1"/>
      <w:marLeft w:val="0"/>
      <w:marRight w:val="0"/>
      <w:marTop w:val="0"/>
      <w:marBottom w:val="0"/>
      <w:divBdr>
        <w:top w:val="none" w:sz="0" w:space="0" w:color="auto"/>
        <w:left w:val="none" w:sz="0" w:space="0" w:color="auto"/>
        <w:bottom w:val="none" w:sz="0" w:space="0" w:color="auto"/>
        <w:right w:val="none" w:sz="0" w:space="0" w:color="auto"/>
      </w:divBdr>
    </w:div>
    <w:div w:id="386493959">
      <w:bodyDiv w:val="1"/>
      <w:marLeft w:val="0"/>
      <w:marRight w:val="0"/>
      <w:marTop w:val="0"/>
      <w:marBottom w:val="0"/>
      <w:divBdr>
        <w:top w:val="none" w:sz="0" w:space="0" w:color="auto"/>
        <w:left w:val="none" w:sz="0" w:space="0" w:color="auto"/>
        <w:bottom w:val="none" w:sz="0" w:space="0" w:color="auto"/>
        <w:right w:val="none" w:sz="0" w:space="0" w:color="auto"/>
      </w:divBdr>
    </w:div>
    <w:div w:id="387192268">
      <w:bodyDiv w:val="1"/>
      <w:marLeft w:val="0"/>
      <w:marRight w:val="0"/>
      <w:marTop w:val="0"/>
      <w:marBottom w:val="0"/>
      <w:divBdr>
        <w:top w:val="none" w:sz="0" w:space="0" w:color="auto"/>
        <w:left w:val="none" w:sz="0" w:space="0" w:color="auto"/>
        <w:bottom w:val="none" w:sz="0" w:space="0" w:color="auto"/>
        <w:right w:val="none" w:sz="0" w:space="0" w:color="auto"/>
      </w:divBdr>
    </w:div>
    <w:div w:id="388577408">
      <w:bodyDiv w:val="1"/>
      <w:marLeft w:val="0"/>
      <w:marRight w:val="0"/>
      <w:marTop w:val="0"/>
      <w:marBottom w:val="0"/>
      <w:divBdr>
        <w:top w:val="none" w:sz="0" w:space="0" w:color="auto"/>
        <w:left w:val="none" w:sz="0" w:space="0" w:color="auto"/>
        <w:bottom w:val="none" w:sz="0" w:space="0" w:color="auto"/>
        <w:right w:val="none" w:sz="0" w:space="0" w:color="auto"/>
      </w:divBdr>
    </w:div>
    <w:div w:id="390082870">
      <w:bodyDiv w:val="1"/>
      <w:marLeft w:val="0"/>
      <w:marRight w:val="0"/>
      <w:marTop w:val="0"/>
      <w:marBottom w:val="0"/>
      <w:divBdr>
        <w:top w:val="none" w:sz="0" w:space="0" w:color="auto"/>
        <w:left w:val="none" w:sz="0" w:space="0" w:color="auto"/>
        <w:bottom w:val="none" w:sz="0" w:space="0" w:color="auto"/>
        <w:right w:val="none" w:sz="0" w:space="0" w:color="auto"/>
      </w:divBdr>
    </w:div>
    <w:div w:id="390159195">
      <w:bodyDiv w:val="1"/>
      <w:marLeft w:val="0"/>
      <w:marRight w:val="0"/>
      <w:marTop w:val="0"/>
      <w:marBottom w:val="0"/>
      <w:divBdr>
        <w:top w:val="none" w:sz="0" w:space="0" w:color="auto"/>
        <w:left w:val="none" w:sz="0" w:space="0" w:color="auto"/>
        <w:bottom w:val="none" w:sz="0" w:space="0" w:color="auto"/>
        <w:right w:val="none" w:sz="0" w:space="0" w:color="auto"/>
      </w:divBdr>
    </w:div>
    <w:div w:id="392238626">
      <w:bodyDiv w:val="1"/>
      <w:marLeft w:val="0"/>
      <w:marRight w:val="0"/>
      <w:marTop w:val="0"/>
      <w:marBottom w:val="0"/>
      <w:divBdr>
        <w:top w:val="none" w:sz="0" w:space="0" w:color="auto"/>
        <w:left w:val="none" w:sz="0" w:space="0" w:color="auto"/>
        <w:bottom w:val="none" w:sz="0" w:space="0" w:color="auto"/>
        <w:right w:val="none" w:sz="0" w:space="0" w:color="auto"/>
      </w:divBdr>
    </w:div>
    <w:div w:id="393554000">
      <w:bodyDiv w:val="1"/>
      <w:marLeft w:val="0"/>
      <w:marRight w:val="0"/>
      <w:marTop w:val="0"/>
      <w:marBottom w:val="0"/>
      <w:divBdr>
        <w:top w:val="none" w:sz="0" w:space="0" w:color="auto"/>
        <w:left w:val="none" w:sz="0" w:space="0" w:color="auto"/>
        <w:bottom w:val="none" w:sz="0" w:space="0" w:color="auto"/>
        <w:right w:val="none" w:sz="0" w:space="0" w:color="auto"/>
      </w:divBdr>
    </w:div>
    <w:div w:id="399136640">
      <w:bodyDiv w:val="1"/>
      <w:marLeft w:val="0"/>
      <w:marRight w:val="0"/>
      <w:marTop w:val="0"/>
      <w:marBottom w:val="0"/>
      <w:divBdr>
        <w:top w:val="none" w:sz="0" w:space="0" w:color="auto"/>
        <w:left w:val="none" w:sz="0" w:space="0" w:color="auto"/>
        <w:bottom w:val="none" w:sz="0" w:space="0" w:color="auto"/>
        <w:right w:val="none" w:sz="0" w:space="0" w:color="auto"/>
      </w:divBdr>
    </w:div>
    <w:div w:id="402947277">
      <w:bodyDiv w:val="1"/>
      <w:marLeft w:val="0"/>
      <w:marRight w:val="0"/>
      <w:marTop w:val="0"/>
      <w:marBottom w:val="0"/>
      <w:divBdr>
        <w:top w:val="none" w:sz="0" w:space="0" w:color="auto"/>
        <w:left w:val="none" w:sz="0" w:space="0" w:color="auto"/>
        <w:bottom w:val="none" w:sz="0" w:space="0" w:color="auto"/>
        <w:right w:val="none" w:sz="0" w:space="0" w:color="auto"/>
      </w:divBdr>
    </w:div>
    <w:div w:id="403841352">
      <w:bodyDiv w:val="1"/>
      <w:marLeft w:val="0"/>
      <w:marRight w:val="0"/>
      <w:marTop w:val="0"/>
      <w:marBottom w:val="0"/>
      <w:divBdr>
        <w:top w:val="none" w:sz="0" w:space="0" w:color="auto"/>
        <w:left w:val="none" w:sz="0" w:space="0" w:color="auto"/>
        <w:bottom w:val="none" w:sz="0" w:space="0" w:color="auto"/>
        <w:right w:val="none" w:sz="0" w:space="0" w:color="auto"/>
      </w:divBdr>
    </w:div>
    <w:div w:id="404303779">
      <w:bodyDiv w:val="1"/>
      <w:marLeft w:val="0"/>
      <w:marRight w:val="0"/>
      <w:marTop w:val="0"/>
      <w:marBottom w:val="0"/>
      <w:divBdr>
        <w:top w:val="none" w:sz="0" w:space="0" w:color="auto"/>
        <w:left w:val="none" w:sz="0" w:space="0" w:color="auto"/>
        <w:bottom w:val="none" w:sz="0" w:space="0" w:color="auto"/>
        <w:right w:val="none" w:sz="0" w:space="0" w:color="auto"/>
      </w:divBdr>
    </w:div>
    <w:div w:id="405997357">
      <w:bodyDiv w:val="1"/>
      <w:marLeft w:val="0"/>
      <w:marRight w:val="0"/>
      <w:marTop w:val="0"/>
      <w:marBottom w:val="0"/>
      <w:divBdr>
        <w:top w:val="none" w:sz="0" w:space="0" w:color="auto"/>
        <w:left w:val="none" w:sz="0" w:space="0" w:color="auto"/>
        <w:bottom w:val="none" w:sz="0" w:space="0" w:color="auto"/>
        <w:right w:val="none" w:sz="0" w:space="0" w:color="auto"/>
      </w:divBdr>
    </w:div>
    <w:div w:id="406608048">
      <w:bodyDiv w:val="1"/>
      <w:marLeft w:val="0"/>
      <w:marRight w:val="0"/>
      <w:marTop w:val="0"/>
      <w:marBottom w:val="0"/>
      <w:divBdr>
        <w:top w:val="none" w:sz="0" w:space="0" w:color="auto"/>
        <w:left w:val="none" w:sz="0" w:space="0" w:color="auto"/>
        <w:bottom w:val="none" w:sz="0" w:space="0" w:color="auto"/>
        <w:right w:val="none" w:sz="0" w:space="0" w:color="auto"/>
      </w:divBdr>
    </w:div>
    <w:div w:id="408232136">
      <w:bodyDiv w:val="1"/>
      <w:marLeft w:val="0"/>
      <w:marRight w:val="0"/>
      <w:marTop w:val="0"/>
      <w:marBottom w:val="0"/>
      <w:divBdr>
        <w:top w:val="none" w:sz="0" w:space="0" w:color="auto"/>
        <w:left w:val="none" w:sz="0" w:space="0" w:color="auto"/>
        <w:bottom w:val="none" w:sz="0" w:space="0" w:color="auto"/>
        <w:right w:val="none" w:sz="0" w:space="0" w:color="auto"/>
      </w:divBdr>
    </w:div>
    <w:div w:id="410739941">
      <w:bodyDiv w:val="1"/>
      <w:marLeft w:val="0"/>
      <w:marRight w:val="0"/>
      <w:marTop w:val="0"/>
      <w:marBottom w:val="0"/>
      <w:divBdr>
        <w:top w:val="none" w:sz="0" w:space="0" w:color="auto"/>
        <w:left w:val="none" w:sz="0" w:space="0" w:color="auto"/>
        <w:bottom w:val="none" w:sz="0" w:space="0" w:color="auto"/>
        <w:right w:val="none" w:sz="0" w:space="0" w:color="auto"/>
      </w:divBdr>
    </w:div>
    <w:div w:id="411776929">
      <w:bodyDiv w:val="1"/>
      <w:marLeft w:val="0"/>
      <w:marRight w:val="0"/>
      <w:marTop w:val="0"/>
      <w:marBottom w:val="0"/>
      <w:divBdr>
        <w:top w:val="none" w:sz="0" w:space="0" w:color="auto"/>
        <w:left w:val="none" w:sz="0" w:space="0" w:color="auto"/>
        <w:bottom w:val="none" w:sz="0" w:space="0" w:color="auto"/>
        <w:right w:val="none" w:sz="0" w:space="0" w:color="auto"/>
      </w:divBdr>
    </w:div>
    <w:div w:id="413432613">
      <w:bodyDiv w:val="1"/>
      <w:marLeft w:val="0"/>
      <w:marRight w:val="0"/>
      <w:marTop w:val="0"/>
      <w:marBottom w:val="0"/>
      <w:divBdr>
        <w:top w:val="none" w:sz="0" w:space="0" w:color="auto"/>
        <w:left w:val="none" w:sz="0" w:space="0" w:color="auto"/>
        <w:bottom w:val="none" w:sz="0" w:space="0" w:color="auto"/>
        <w:right w:val="none" w:sz="0" w:space="0" w:color="auto"/>
      </w:divBdr>
    </w:div>
    <w:div w:id="416636194">
      <w:bodyDiv w:val="1"/>
      <w:marLeft w:val="0"/>
      <w:marRight w:val="0"/>
      <w:marTop w:val="0"/>
      <w:marBottom w:val="0"/>
      <w:divBdr>
        <w:top w:val="none" w:sz="0" w:space="0" w:color="auto"/>
        <w:left w:val="none" w:sz="0" w:space="0" w:color="auto"/>
        <w:bottom w:val="none" w:sz="0" w:space="0" w:color="auto"/>
        <w:right w:val="none" w:sz="0" w:space="0" w:color="auto"/>
      </w:divBdr>
    </w:div>
    <w:div w:id="422336414">
      <w:bodyDiv w:val="1"/>
      <w:marLeft w:val="0"/>
      <w:marRight w:val="0"/>
      <w:marTop w:val="0"/>
      <w:marBottom w:val="0"/>
      <w:divBdr>
        <w:top w:val="none" w:sz="0" w:space="0" w:color="auto"/>
        <w:left w:val="none" w:sz="0" w:space="0" w:color="auto"/>
        <w:bottom w:val="none" w:sz="0" w:space="0" w:color="auto"/>
        <w:right w:val="none" w:sz="0" w:space="0" w:color="auto"/>
      </w:divBdr>
    </w:div>
    <w:div w:id="424155923">
      <w:bodyDiv w:val="1"/>
      <w:marLeft w:val="0"/>
      <w:marRight w:val="0"/>
      <w:marTop w:val="0"/>
      <w:marBottom w:val="0"/>
      <w:divBdr>
        <w:top w:val="none" w:sz="0" w:space="0" w:color="auto"/>
        <w:left w:val="none" w:sz="0" w:space="0" w:color="auto"/>
        <w:bottom w:val="none" w:sz="0" w:space="0" w:color="auto"/>
        <w:right w:val="none" w:sz="0" w:space="0" w:color="auto"/>
      </w:divBdr>
    </w:div>
    <w:div w:id="424617130">
      <w:bodyDiv w:val="1"/>
      <w:marLeft w:val="0"/>
      <w:marRight w:val="0"/>
      <w:marTop w:val="0"/>
      <w:marBottom w:val="0"/>
      <w:divBdr>
        <w:top w:val="none" w:sz="0" w:space="0" w:color="auto"/>
        <w:left w:val="none" w:sz="0" w:space="0" w:color="auto"/>
        <w:bottom w:val="none" w:sz="0" w:space="0" w:color="auto"/>
        <w:right w:val="none" w:sz="0" w:space="0" w:color="auto"/>
      </w:divBdr>
    </w:div>
    <w:div w:id="427164251">
      <w:bodyDiv w:val="1"/>
      <w:marLeft w:val="0"/>
      <w:marRight w:val="0"/>
      <w:marTop w:val="0"/>
      <w:marBottom w:val="0"/>
      <w:divBdr>
        <w:top w:val="none" w:sz="0" w:space="0" w:color="auto"/>
        <w:left w:val="none" w:sz="0" w:space="0" w:color="auto"/>
        <w:bottom w:val="none" w:sz="0" w:space="0" w:color="auto"/>
        <w:right w:val="none" w:sz="0" w:space="0" w:color="auto"/>
      </w:divBdr>
    </w:div>
    <w:div w:id="431558242">
      <w:bodyDiv w:val="1"/>
      <w:marLeft w:val="0"/>
      <w:marRight w:val="0"/>
      <w:marTop w:val="0"/>
      <w:marBottom w:val="0"/>
      <w:divBdr>
        <w:top w:val="none" w:sz="0" w:space="0" w:color="auto"/>
        <w:left w:val="none" w:sz="0" w:space="0" w:color="auto"/>
        <w:bottom w:val="none" w:sz="0" w:space="0" w:color="auto"/>
        <w:right w:val="none" w:sz="0" w:space="0" w:color="auto"/>
      </w:divBdr>
    </w:div>
    <w:div w:id="434400489">
      <w:bodyDiv w:val="1"/>
      <w:marLeft w:val="0"/>
      <w:marRight w:val="0"/>
      <w:marTop w:val="0"/>
      <w:marBottom w:val="0"/>
      <w:divBdr>
        <w:top w:val="none" w:sz="0" w:space="0" w:color="auto"/>
        <w:left w:val="none" w:sz="0" w:space="0" w:color="auto"/>
        <w:bottom w:val="none" w:sz="0" w:space="0" w:color="auto"/>
        <w:right w:val="none" w:sz="0" w:space="0" w:color="auto"/>
      </w:divBdr>
    </w:div>
    <w:div w:id="438063750">
      <w:bodyDiv w:val="1"/>
      <w:marLeft w:val="0"/>
      <w:marRight w:val="0"/>
      <w:marTop w:val="0"/>
      <w:marBottom w:val="0"/>
      <w:divBdr>
        <w:top w:val="none" w:sz="0" w:space="0" w:color="auto"/>
        <w:left w:val="none" w:sz="0" w:space="0" w:color="auto"/>
        <w:bottom w:val="none" w:sz="0" w:space="0" w:color="auto"/>
        <w:right w:val="none" w:sz="0" w:space="0" w:color="auto"/>
      </w:divBdr>
    </w:div>
    <w:div w:id="440346737">
      <w:bodyDiv w:val="1"/>
      <w:marLeft w:val="0"/>
      <w:marRight w:val="0"/>
      <w:marTop w:val="0"/>
      <w:marBottom w:val="0"/>
      <w:divBdr>
        <w:top w:val="none" w:sz="0" w:space="0" w:color="auto"/>
        <w:left w:val="none" w:sz="0" w:space="0" w:color="auto"/>
        <w:bottom w:val="none" w:sz="0" w:space="0" w:color="auto"/>
        <w:right w:val="none" w:sz="0" w:space="0" w:color="auto"/>
      </w:divBdr>
    </w:div>
    <w:div w:id="440884466">
      <w:bodyDiv w:val="1"/>
      <w:marLeft w:val="0"/>
      <w:marRight w:val="0"/>
      <w:marTop w:val="0"/>
      <w:marBottom w:val="0"/>
      <w:divBdr>
        <w:top w:val="none" w:sz="0" w:space="0" w:color="auto"/>
        <w:left w:val="none" w:sz="0" w:space="0" w:color="auto"/>
        <w:bottom w:val="none" w:sz="0" w:space="0" w:color="auto"/>
        <w:right w:val="none" w:sz="0" w:space="0" w:color="auto"/>
      </w:divBdr>
    </w:div>
    <w:div w:id="441196022">
      <w:bodyDiv w:val="1"/>
      <w:marLeft w:val="0"/>
      <w:marRight w:val="0"/>
      <w:marTop w:val="0"/>
      <w:marBottom w:val="0"/>
      <w:divBdr>
        <w:top w:val="none" w:sz="0" w:space="0" w:color="auto"/>
        <w:left w:val="none" w:sz="0" w:space="0" w:color="auto"/>
        <w:bottom w:val="none" w:sz="0" w:space="0" w:color="auto"/>
        <w:right w:val="none" w:sz="0" w:space="0" w:color="auto"/>
      </w:divBdr>
    </w:div>
    <w:div w:id="444616088">
      <w:bodyDiv w:val="1"/>
      <w:marLeft w:val="0"/>
      <w:marRight w:val="0"/>
      <w:marTop w:val="0"/>
      <w:marBottom w:val="0"/>
      <w:divBdr>
        <w:top w:val="none" w:sz="0" w:space="0" w:color="auto"/>
        <w:left w:val="none" w:sz="0" w:space="0" w:color="auto"/>
        <w:bottom w:val="none" w:sz="0" w:space="0" w:color="auto"/>
        <w:right w:val="none" w:sz="0" w:space="0" w:color="auto"/>
      </w:divBdr>
    </w:div>
    <w:div w:id="444735057">
      <w:bodyDiv w:val="1"/>
      <w:marLeft w:val="0"/>
      <w:marRight w:val="0"/>
      <w:marTop w:val="0"/>
      <w:marBottom w:val="0"/>
      <w:divBdr>
        <w:top w:val="none" w:sz="0" w:space="0" w:color="auto"/>
        <w:left w:val="none" w:sz="0" w:space="0" w:color="auto"/>
        <w:bottom w:val="none" w:sz="0" w:space="0" w:color="auto"/>
        <w:right w:val="none" w:sz="0" w:space="0" w:color="auto"/>
      </w:divBdr>
    </w:div>
    <w:div w:id="447430647">
      <w:bodyDiv w:val="1"/>
      <w:marLeft w:val="0"/>
      <w:marRight w:val="0"/>
      <w:marTop w:val="0"/>
      <w:marBottom w:val="0"/>
      <w:divBdr>
        <w:top w:val="none" w:sz="0" w:space="0" w:color="auto"/>
        <w:left w:val="none" w:sz="0" w:space="0" w:color="auto"/>
        <w:bottom w:val="none" w:sz="0" w:space="0" w:color="auto"/>
        <w:right w:val="none" w:sz="0" w:space="0" w:color="auto"/>
      </w:divBdr>
    </w:div>
    <w:div w:id="448546359">
      <w:bodyDiv w:val="1"/>
      <w:marLeft w:val="0"/>
      <w:marRight w:val="0"/>
      <w:marTop w:val="0"/>
      <w:marBottom w:val="0"/>
      <w:divBdr>
        <w:top w:val="none" w:sz="0" w:space="0" w:color="auto"/>
        <w:left w:val="none" w:sz="0" w:space="0" w:color="auto"/>
        <w:bottom w:val="none" w:sz="0" w:space="0" w:color="auto"/>
        <w:right w:val="none" w:sz="0" w:space="0" w:color="auto"/>
      </w:divBdr>
    </w:div>
    <w:div w:id="450318299">
      <w:bodyDiv w:val="1"/>
      <w:marLeft w:val="0"/>
      <w:marRight w:val="0"/>
      <w:marTop w:val="0"/>
      <w:marBottom w:val="0"/>
      <w:divBdr>
        <w:top w:val="none" w:sz="0" w:space="0" w:color="auto"/>
        <w:left w:val="none" w:sz="0" w:space="0" w:color="auto"/>
        <w:bottom w:val="none" w:sz="0" w:space="0" w:color="auto"/>
        <w:right w:val="none" w:sz="0" w:space="0" w:color="auto"/>
      </w:divBdr>
    </w:div>
    <w:div w:id="451748217">
      <w:bodyDiv w:val="1"/>
      <w:marLeft w:val="0"/>
      <w:marRight w:val="0"/>
      <w:marTop w:val="0"/>
      <w:marBottom w:val="0"/>
      <w:divBdr>
        <w:top w:val="none" w:sz="0" w:space="0" w:color="auto"/>
        <w:left w:val="none" w:sz="0" w:space="0" w:color="auto"/>
        <w:bottom w:val="none" w:sz="0" w:space="0" w:color="auto"/>
        <w:right w:val="none" w:sz="0" w:space="0" w:color="auto"/>
      </w:divBdr>
    </w:div>
    <w:div w:id="451941228">
      <w:bodyDiv w:val="1"/>
      <w:marLeft w:val="0"/>
      <w:marRight w:val="0"/>
      <w:marTop w:val="0"/>
      <w:marBottom w:val="0"/>
      <w:divBdr>
        <w:top w:val="none" w:sz="0" w:space="0" w:color="auto"/>
        <w:left w:val="none" w:sz="0" w:space="0" w:color="auto"/>
        <w:bottom w:val="none" w:sz="0" w:space="0" w:color="auto"/>
        <w:right w:val="none" w:sz="0" w:space="0" w:color="auto"/>
      </w:divBdr>
    </w:div>
    <w:div w:id="456530393">
      <w:bodyDiv w:val="1"/>
      <w:marLeft w:val="0"/>
      <w:marRight w:val="0"/>
      <w:marTop w:val="0"/>
      <w:marBottom w:val="0"/>
      <w:divBdr>
        <w:top w:val="none" w:sz="0" w:space="0" w:color="auto"/>
        <w:left w:val="none" w:sz="0" w:space="0" w:color="auto"/>
        <w:bottom w:val="none" w:sz="0" w:space="0" w:color="auto"/>
        <w:right w:val="none" w:sz="0" w:space="0" w:color="auto"/>
      </w:divBdr>
    </w:div>
    <w:div w:id="458494776">
      <w:bodyDiv w:val="1"/>
      <w:marLeft w:val="0"/>
      <w:marRight w:val="0"/>
      <w:marTop w:val="0"/>
      <w:marBottom w:val="0"/>
      <w:divBdr>
        <w:top w:val="none" w:sz="0" w:space="0" w:color="auto"/>
        <w:left w:val="none" w:sz="0" w:space="0" w:color="auto"/>
        <w:bottom w:val="none" w:sz="0" w:space="0" w:color="auto"/>
        <w:right w:val="none" w:sz="0" w:space="0" w:color="auto"/>
      </w:divBdr>
    </w:div>
    <w:div w:id="458843318">
      <w:bodyDiv w:val="1"/>
      <w:marLeft w:val="0"/>
      <w:marRight w:val="0"/>
      <w:marTop w:val="0"/>
      <w:marBottom w:val="0"/>
      <w:divBdr>
        <w:top w:val="none" w:sz="0" w:space="0" w:color="auto"/>
        <w:left w:val="none" w:sz="0" w:space="0" w:color="auto"/>
        <w:bottom w:val="none" w:sz="0" w:space="0" w:color="auto"/>
        <w:right w:val="none" w:sz="0" w:space="0" w:color="auto"/>
      </w:divBdr>
    </w:div>
    <w:div w:id="459307691">
      <w:bodyDiv w:val="1"/>
      <w:marLeft w:val="0"/>
      <w:marRight w:val="0"/>
      <w:marTop w:val="0"/>
      <w:marBottom w:val="0"/>
      <w:divBdr>
        <w:top w:val="none" w:sz="0" w:space="0" w:color="auto"/>
        <w:left w:val="none" w:sz="0" w:space="0" w:color="auto"/>
        <w:bottom w:val="none" w:sz="0" w:space="0" w:color="auto"/>
        <w:right w:val="none" w:sz="0" w:space="0" w:color="auto"/>
      </w:divBdr>
    </w:div>
    <w:div w:id="467671000">
      <w:bodyDiv w:val="1"/>
      <w:marLeft w:val="0"/>
      <w:marRight w:val="0"/>
      <w:marTop w:val="0"/>
      <w:marBottom w:val="0"/>
      <w:divBdr>
        <w:top w:val="none" w:sz="0" w:space="0" w:color="auto"/>
        <w:left w:val="none" w:sz="0" w:space="0" w:color="auto"/>
        <w:bottom w:val="none" w:sz="0" w:space="0" w:color="auto"/>
        <w:right w:val="none" w:sz="0" w:space="0" w:color="auto"/>
      </w:divBdr>
    </w:div>
    <w:div w:id="470367471">
      <w:bodyDiv w:val="1"/>
      <w:marLeft w:val="0"/>
      <w:marRight w:val="0"/>
      <w:marTop w:val="0"/>
      <w:marBottom w:val="0"/>
      <w:divBdr>
        <w:top w:val="none" w:sz="0" w:space="0" w:color="auto"/>
        <w:left w:val="none" w:sz="0" w:space="0" w:color="auto"/>
        <w:bottom w:val="none" w:sz="0" w:space="0" w:color="auto"/>
        <w:right w:val="none" w:sz="0" w:space="0" w:color="auto"/>
      </w:divBdr>
    </w:div>
    <w:div w:id="470903603">
      <w:bodyDiv w:val="1"/>
      <w:marLeft w:val="0"/>
      <w:marRight w:val="0"/>
      <w:marTop w:val="0"/>
      <w:marBottom w:val="0"/>
      <w:divBdr>
        <w:top w:val="none" w:sz="0" w:space="0" w:color="auto"/>
        <w:left w:val="none" w:sz="0" w:space="0" w:color="auto"/>
        <w:bottom w:val="none" w:sz="0" w:space="0" w:color="auto"/>
        <w:right w:val="none" w:sz="0" w:space="0" w:color="auto"/>
      </w:divBdr>
    </w:div>
    <w:div w:id="474612453">
      <w:bodyDiv w:val="1"/>
      <w:marLeft w:val="0"/>
      <w:marRight w:val="0"/>
      <w:marTop w:val="0"/>
      <w:marBottom w:val="0"/>
      <w:divBdr>
        <w:top w:val="none" w:sz="0" w:space="0" w:color="auto"/>
        <w:left w:val="none" w:sz="0" w:space="0" w:color="auto"/>
        <w:bottom w:val="none" w:sz="0" w:space="0" w:color="auto"/>
        <w:right w:val="none" w:sz="0" w:space="0" w:color="auto"/>
      </w:divBdr>
    </w:div>
    <w:div w:id="476655882">
      <w:bodyDiv w:val="1"/>
      <w:marLeft w:val="0"/>
      <w:marRight w:val="0"/>
      <w:marTop w:val="0"/>
      <w:marBottom w:val="0"/>
      <w:divBdr>
        <w:top w:val="none" w:sz="0" w:space="0" w:color="auto"/>
        <w:left w:val="none" w:sz="0" w:space="0" w:color="auto"/>
        <w:bottom w:val="none" w:sz="0" w:space="0" w:color="auto"/>
        <w:right w:val="none" w:sz="0" w:space="0" w:color="auto"/>
      </w:divBdr>
    </w:div>
    <w:div w:id="477190081">
      <w:bodyDiv w:val="1"/>
      <w:marLeft w:val="0"/>
      <w:marRight w:val="0"/>
      <w:marTop w:val="0"/>
      <w:marBottom w:val="0"/>
      <w:divBdr>
        <w:top w:val="none" w:sz="0" w:space="0" w:color="auto"/>
        <w:left w:val="none" w:sz="0" w:space="0" w:color="auto"/>
        <w:bottom w:val="none" w:sz="0" w:space="0" w:color="auto"/>
        <w:right w:val="none" w:sz="0" w:space="0" w:color="auto"/>
      </w:divBdr>
    </w:div>
    <w:div w:id="479007754">
      <w:bodyDiv w:val="1"/>
      <w:marLeft w:val="0"/>
      <w:marRight w:val="0"/>
      <w:marTop w:val="0"/>
      <w:marBottom w:val="0"/>
      <w:divBdr>
        <w:top w:val="none" w:sz="0" w:space="0" w:color="auto"/>
        <w:left w:val="none" w:sz="0" w:space="0" w:color="auto"/>
        <w:bottom w:val="none" w:sz="0" w:space="0" w:color="auto"/>
        <w:right w:val="none" w:sz="0" w:space="0" w:color="auto"/>
      </w:divBdr>
    </w:div>
    <w:div w:id="479467500">
      <w:bodyDiv w:val="1"/>
      <w:marLeft w:val="0"/>
      <w:marRight w:val="0"/>
      <w:marTop w:val="0"/>
      <w:marBottom w:val="0"/>
      <w:divBdr>
        <w:top w:val="none" w:sz="0" w:space="0" w:color="auto"/>
        <w:left w:val="none" w:sz="0" w:space="0" w:color="auto"/>
        <w:bottom w:val="none" w:sz="0" w:space="0" w:color="auto"/>
        <w:right w:val="none" w:sz="0" w:space="0" w:color="auto"/>
      </w:divBdr>
    </w:div>
    <w:div w:id="480734426">
      <w:bodyDiv w:val="1"/>
      <w:marLeft w:val="0"/>
      <w:marRight w:val="0"/>
      <w:marTop w:val="0"/>
      <w:marBottom w:val="0"/>
      <w:divBdr>
        <w:top w:val="none" w:sz="0" w:space="0" w:color="auto"/>
        <w:left w:val="none" w:sz="0" w:space="0" w:color="auto"/>
        <w:bottom w:val="none" w:sz="0" w:space="0" w:color="auto"/>
        <w:right w:val="none" w:sz="0" w:space="0" w:color="auto"/>
      </w:divBdr>
    </w:div>
    <w:div w:id="484202394">
      <w:bodyDiv w:val="1"/>
      <w:marLeft w:val="0"/>
      <w:marRight w:val="0"/>
      <w:marTop w:val="0"/>
      <w:marBottom w:val="0"/>
      <w:divBdr>
        <w:top w:val="none" w:sz="0" w:space="0" w:color="auto"/>
        <w:left w:val="none" w:sz="0" w:space="0" w:color="auto"/>
        <w:bottom w:val="none" w:sz="0" w:space="0" w:color="auto"/>
        <w:right w:val="none" w:sz="0" w:space="0" w:color="auto"/>
      </w:divBdr>
    </w:div>
    <w:div w:id="484514104">
      <w:bodyDiv w:val="1"/>
      <w:marLeft w:val="0"/>
      <w:marRight w:val="0"/>
      <w:marTop w:val="0"/>
      <w:marBottom w:val="0"/>
      <w:divBdr>
        <w:top w:val="none" w:sz="0" w:space="0" w:color="auto"/>
        <w:left w:val="none" w:sz="0" w:space="0" w:color="auto"/>
        <w:bottom w:val="none" w:sz="0" w:space="0" w:color="auto"/>
        <w:right w:val="none" w:sz="0" w:space="0" w:color="auto"/>
      </w:divBdr>
    </w:div>
    <w:div w:id="489103039">
      <w:bodyDiv w:val="1"/>
      <w:marLeft w:val="0"/>
      <w:marRight w:val="0"/>
      <w:marTop w:val="0"/>
      <w:marBottom w:val="0"/>
      <w:divBdr>
        <w:top w:val="none" w:sz="0" w:space="0" w:color="auto"/>
        <w:left w:val="none" w:sz="0" w:space="0" w:color="auto"/>
        <w:bottom w:val="none" w:sz="0" w:space="0" w:color="auto"/>
        <w:right w:val="none" w:sz="0" w:space="0" w:color="auto"/>
      </w:divBdr>
    </w:div>
    <w:div w:id="491720686">
      <w:bodyDiv w:val="1"/>
      <w:marLeft w:val="0"/>
      <w:marRight w:val="0"/>
      <w:marTop w:val="0"/>
      <w:marBottom w:val="0"/>
      <w:divBdr>
        <w:top w:val="none" w:sz="0" w:space="0" w:color="auto"/>
        <w:left w:val="none" w:sz="0" w:space="0" w:color="auto"/>
        <w:bottom w:val="none" w:sz="0" w:space="0" w:color="auto"/>
        <w:right w:val="none" w:sz="0" w:space="0" w:color="auto"/>
      </w:divBdr>
    </w:div>
    <w:div w:id="495339272">
      <w:bodyDiv w:val="1"/>
      <w:marLeft w:val="0"/>
      <w:marRight w:val="0"/>
      <w:marTop w:val="0"/>
      <w:marBottom w:val="0"/>
      <w:divBdr>
        <w:top w:val="none" w:sz="0" w:space="0" w:color="auto"/>
        <w:left w:val="none" w:sz="0" w:space="0" w:color="auto"/>
        <w:bottom w:val="none" w:sz="0" w:space="0" w:color="auto"/>
        <w:right w:val="none" w:sz="0" w:space="0" w:color="auto"/>
      </w:divBdr>
    </w:div>
    <w:div w:id="496112100">
      <w:bodyDiv w:val="1"/>
      <w:marLeft w:val="0"/>
      <w:marRight w:val="0"/>
      <w:marTop w:val="0"/>
      <w:marBottom w:val="0"/>
      <w:divBdr>
        <w:top w:val="none" w:sz="0" w:space="0" w:color="auto"/>
        <w:left w:val="none" w:sz="0" w:space="0" w:color="auto"/>
        <w:bottom w:val="none" w:sz="0" w:space="0" w:color="auto"/>
        <w:right w:val="none" w:sz="0" w:space="0" w:color="auto"/>
      </w:divBdr>
    </w:div>
    <w:div w:id="498811763">
      <w:bodyDiv w:val="1"/>
      <w:marLeft w:val="0"/>
      <w:marRight w:val="0"/>
      <w:marTop w:val="0"/>
      <w:marBottom w:val="0"/>
      <w:divBdr>
        <w:top w:val="none" w:sz="0" w:space="0" w:color="auto"/>
        <w:left w:val="none" w:sz="0" w:space="0" w:color="auto"/>
        <w:bottom w:val="none" w:sz="0" w:space="0" w:color="auto"/>
        <w:right w:val="none" w:sz="0" w:space="0" w:color="auto"/>
      </w:divBdr>
    </w:div>
    <w:div w:id="500312503">
      <w:bodyDiv w:val="1"/>
      <w:marLeft w:val="0"/>
      <w:marRight w:val="0"/>
      <w:marTop w:val="0"/>
      <w:marBottom w:val="0"/>
      <w:divBdr>
        <w:top w:val="none" w:sz="0" w:space="0" w:color="auto"/>
        <w:left w:val="none" w:sz="0" w:space="0" w:color="auto"/>
        <w:bottom w:val="none" w:sz="0" w:space="0" w:color="auto"/>
        <w:right w:val="none" w:sz="0" w:space="0" w:color="auto"/>
      </w:divBdr>
    </w:div>
    <w:div w:id="501048783">
      <w:bodyDiv w:val="1"/>
      <w:marLeft w:val="0"/>
      <w:marRight w:val="0"/>
      <w:marTop w:val="0"/>
      <w:marBottom w:val="0"/>
      <w:divBdr>
        <w:top w:val="none" w:sz="0" w:space="0" w:color="auto"/>
        <w:left w:val="none" w:sz="0" w:space="0" w:color="auto"/>
        <w:bottom w:val="none" w:sz="0" w:space="0" w:color="auto"/>
        <w:right w:val="none" w:sz="0" w:space="0" w:color="auto"/>
      </w:divBdr>
    </w:div>
    <w:div w:id="507791517">
      <w:bodyDiv w:val="1"/>
      <w:marLeft w:val="0"/>
      <w:marRight w:val="0"/>
      <w:marTop w:val="0"/>
      <w:marBottom w:val="0"/>
      <w:divBdr>
        <w:top w:val="none" w:sz="0" w:space="0" w:color="auto"/>
        <w:left w:val="none" w:sz="0" w:space="0" w:color="auto"/>
        <w:bottom w:val="none" w:sz="0" w:space="0" w:color="auto"/>
        <w:right w:val="none" w:sz="0" w:space="0" w:color="auto"/>
      </w:divBdr>
    </w:div>
    <w:div w:id="515579207">
      <w:bodyDiv w:val="1"/>
      <w:marLeft w:val="0"/>
      <w:marRight w:val="0"/>
      <w:marTop w:val="0"/>
      <w:marBottom w:val="0"/>
      <w:divBdr>
        <w:top w:val="none" w:sz="0" w:space="0" w:color="auto"/>
        <w:left w:val="none" w:sz="0" w:space="0" w:color="auto"/>
        <w:bottom w:val="none" w:sz="0" w:space="0" w:color="auto"/>
        <w:right w:val="none" w:sz="0" w:space="0" w:color="auto"/>
      </w:divBdr>
    </w:div>
    <w:div w:id="525169883">
      <w:bodyDiv w:val="1"/>
      <w:marLeft w:val="0"/>
      <w:marRight w:val="0"/>
      <w:marTop w:val="0"/>
      <w:marBottom w:val="0"/>
      <w:divBdr>
        <w:top w:val="none" w:sz="0" w:space="0" w:color="auto"/>
        <w:left w:val="none" w:sz="0" w:space="0" w:color="auto"/>
        <w:bottom w:val="none" w:sz="0" w:space="0" w:color="auto"/>
        <w:right w:val="none" w:sz="0" w:space="0" w:color="auto"/>
      </w:divBdr>
    </w:div>
    <w:div w:id="525407616">
      <w:bodyDiv w:val="1"/>
      <w:marLeft w:val="0"/>
      <w:marRight w:val="0"/>
      <w:marTop w:val="0"/>
      <w:marBottom w:val="0"/>
      <w:divBdr>
        <w:top w:val="none" w:sz="0" w:space="0" w:color="auto"/>
        <w:left w:val="none" w:sz="0" w:space="0" w:color="auto"/>
        <w:bottom w:val="none" w:sz="0" w:space="0" w:color="auto"/>
        <w:right w:val="none" w:sz="0" w:space="0" w:color="auto"/>
      </w:divBdr>
    </w:div>
    <w:div w:id="526915880">
      <w:bodyDiv w:val="1"/>
      <w:marLeft w:val="0"/>
      <w:marRight w:val="0"/>
      <w:marTop w:val="0"/>
      <w:marBottom w:val="0"/>
      <w:divBdr>
        <w:top w:val="none" w:sz="0" w:space="0" w:color="auto"/>
        <w:left w:val="none" w:sz="0" w:space="0" w:color="auto"/>
        <w:bottom w:val="none" w:sz="0" w:space="0" w:color="auto"/>
        <w:right w:val="none" w:sz="0" w:space="0" w:color="auto"/>
      </w:divBdr>
    </w:div>
    <w:div w:id="528302953">
      <w:bodyDiv w:val="1"/>
      <w:marLeft w:val="0"/>
      <w:marRight w:val="0"/>
      <w:marTop w:val="0"/>
      <w:marBottom w:val="0"/>
      <w:divBdr>
        <w:top w:val="none" w:sz="0" w:space="0" w:color="auto"/>
        <w:left w:val="none" w:sz="0" w:space="0" w:color="auto"/>
        <w:bottom w:val="none" w:sz="0" w:space="0" w:color="auto"/>
        <w:right w:val="none" w:sz="0" w:space="0" w:color="auto"/>
      </w:divBdr>
    </w:div>
    <w:div w:id="538319082">
      <w:bodyDiv w:val="1"/>
      <w:marLeft w:val="0"/>
      <w:marRight w:val="0"/>
      <w:marTop w:val="0"/>
      <w:marBottom w:val="0"/>
      <w:divBdr>
        <w:top w:val="none" w:sz="0" w:space="0" w:color="auto"/>
        <w:left w:val="none" w:sz="0" w:space="0" w:color="auto"/>
        <w:bottom w:val="none" w:sz="0" w:space="0" w:color="auto"/>
        <w:right w:val="none" w:sz="0" w:space="0" w:color="auto"/>
      </w:divBdr>
    </w:div>
    <w:div w:id="540361302">
      <w:bodyDiv w:val="1"/>
      <w:marLeft w:val="0"/>
      <w:marRight w:val="0"/>
      <w:marTop w:val="0"/>
      <w:marBottom w:val="0"/>
      <w:divBdr>
        <w:top w:val="none" w:sz="0" w:space="0" w:color="auto"/>
        <w:left w:val="none" w:sz="0" w:space="0" w:color="auto"/>
        <w:bottom w:val="none" w:sz="0" w:space="0" w:color="auto"/>
        <w:right w:val="none" w:sz="0" w:space="0" w:color="auto"/>
      </w:divBdr>
    </w:div>
    <w:div w:id="540629635">
      <w:bodyDiv w:val="1"/>
      <w:marLeft w:val="0"/>
      <w:marRight w:val="0"/>
      <w:marTop w:val="0"/>
      <w:marBottom w:val="0"/>
      <w:divBdr>
        <w:top w:val="none" w:sz="0" w:space="0" w:color="auto"/>
        <w:left w:val="none" w:sz="0" w:space="0" w:color="auto"/>
        <w:bottom w:val="none" w:sz="0" w:space="0" w:color="auto"/>
        <w:right w:val="none" w:sz="0" w:space="0" w:color="auto"/>
      </w:divBdr>
    </w:div>
    <w:div w:id="547492377">
      <w:bodyDiv w:val="1"/>
      <w:marLeft w:val="0"/>
      <w:marRight w:val="0"/>
      <w:marTop w:val="0"/>
      <w:marBottom w:val="0"/>
      <w:divBdr>
        <w:top w:val="none" w:sz="0" w:space="0" w:color="auto"/>
        <w:left w:val="none" w:sz="0" w:space="0" w:color="auto"/>
        <w:bottom w:val="none" w:sz="0" w:space="0" w:color="auto"/>
        <w:right w:val="none" w:sz="0" w:space="0" w:color="auto"/>
      </w:divBdr>
    </w:div>
    <w:div w:id="547838202">
      <w:bodyDiv w:val="1"/>
      <w:marLeft w:val="0"/>
      <w:marRight w:val="0"/>
      <w:marTop w:val="0"/>
      <w:marBottom w:val="0"/>
      <w:divBdr>
        <w:top w:val="none" w:sz="0" w:space="0" w:color="auto"/>
        <w:left w:val="none" w:sz="0" w:space="0" w:color="auto"/>
        <w:bottom w:val="none" w:sz="0" w:space="0" w:color="auto"/>
        <w:right w:val="none" w:sz="0" w:space="0" w:color="auto"/>
      </w:divBdr>
    </w:div>
    <w:div w:id="554121602">
      <w:bodyDiv w:val="1"/>
      <w:marLeft w:val="0"/>
      <w:marRight w:val="0"/>
      <w:marTop w:val="0"/>
      <w:marBottom w:val="0"/>
      <w:divBdr>
        <w:top w:val="none" w:sz="0" w:space="0" w:color="auto"/>
        <w:left w:val="none" w:sz="0" w:space="0" w:color="auto"/>
        <w:bottom w:val="none" w:sz="0" w:space="0" w:color="auto"/>
        <w:right w:val="none" w:sz="0" w:space="0" w:color="auto"/>
      </w:divBdr>
    </w:div>
    <w:div w:id="556013387">
      <w:bodyDiv w:val="1"/>
      <w:marLeft w:val="0"/>
      <w:marRight w:val="0"/>
      <w:marTop w:val="0"/>
      <w:marBottom w:val="0"/>
      <w:divBdr>
        <w:top w:val="none" w:sz="0" w:space="0" w:color="auto"/>
        <w:left w:val="none" w:sz="0" w:space="0" w:color="auto"/>
        <w:bottom w:val="none" w:sz="0" w:space="0" w:color="auto"/>
        <w:right w:val="none" w:sz="0" w:space="0" w:color="auto"/>
      </w:divBdr>
    </w:div>
    <w:div w:id="556597980">
      <w:bodyDiv w:val="1"/>
      <w:marLeft w:val="0"/>
      <w:marRight w:val="0"/>
      <w:marTop w:val="0"/>
      <w:marBottom w:val="0"/>
      <w:divBdr>
        <w:top w:val="none" w:sz="0" w:space="0" w:color="auto"/>
        <w:left w:val="none" w:sz="0" w:space="0" w:color="auto"/>
        <w:bottom w:val="none" w:sz="0" w:space="0" w:color="auto"/>
        <w:right w:val="none" w:sz="0" w:space="0" w:color="auto"/>
      </w:divBdr>
    </w:div>
    <w:div w:id="556746187">
      <w:bodyDiv w:val="1"/>
      <w:marLeft w:val="0"/>
      <w:marRight w:val="0"/>
      <w:marTop w:val="0"/>
      <w:marBottom w:val="0"/>
      <w:divBdr>
        <w:top w:val="none" w:sz="0" w:space="0" w:color="auto"/>
        <w:left w:val="none" w:sz="0" w:space="0" w:color="auto"/>
        <w:bottom w:val="none" w:sz="0" w:space="0" w:color="auto"/>
        <w:right w:val="none" w:sz="0" w:space="0" w:color="auto"/>
      </w:divBdr>
    </w:div>
    <w:div w:id="560600224">
      <w:bodyDiv w:val="1"/>
      <w:marLeft w:val="0"/>
      <w:marRight w:val="0"/>
      <w:marTop w:val="0"/>
      <w:marBottom w:val="0"/>
      <w:divBdr>
        <w:top w:val="none" w:sz="0" w:space="0" w:color="auto"/>
        <w:left w:val="none" w:sz="0" w:space="0" w:color="auto"/>
        <w:bottom w:val="none" w:sz="0" w:space="0" w:color="auto"/>
        <w:right w:val="none" w:sz="0" w:space="0" w:color="auto"/>
      </w:divBdr>
    </w:div>
    <w:div w:id="562175888">
      <w:bodyDiv w:val="1"/>
      <w:marLeft w:val="0"/>
      <w:marRight w:val="0"/>
      <w:marTop w:val="0"/>
      <w:marBottom w:val="0"/>
      <w:divBdr>
        <w:top w:val="none" w:sz="0" w:space="0" w:color="auto"/>
        <w:left w:val="none" w:sz="0" w:space="0" w:color="auto"/>
        <w:bottom w:val="none" w:sz="0" w:space="0" w:color="auto"/>
        <w:right w:val="none" w:sz="0" w:space="0" w:color="auto"/>
      </w:divBdr>
    </w:div>
    <w:div w:id="562258872">
      <w:bodyDiv w:val="1"/>
      <w:marLeft w:val="0"/>
      <w:marRight w:val="0"/>
      <w:marTop w:val="0"/>
      <w:marBottom w:val="0"/>
      <w:divBdr>
        <w:top w:val="none" w:sz="0" w:space="0" w:color="auto"/>
        <w:left w:val="none" w:sz="0" w:space="0" w:color="auto"/>
        <w:bottom w:val="none" w:sz="0" w:space="0" w:color="auto"/>
        <w:right w:val="none" w:sz="0" w:space="0" w:color="auto"/>
      </w:divBdr>
    </w:div>
    <w:div w:id="562759505">
      <w:bodyDiv w:val="1"/>
      <w:marLeft w:val="0"/>
      <w:marRight w:val="0"/>
      <w:marTop w:val="0"/>
      <w:marBottom w:val="0"/>
      <w:divBdr>
        <w:top w:val="none" w:sz="0" w:space="0" w:color="auto"/>
        <w:left w:val="none" w:sz="0" w:space="0" w:color="auto"/>
        <w:bottom w:val="none" w:sz="0" w:space="0" w:color="auto"/>
        <w:right w:val="none" w:sz="0" w:space="0" w:color="auto"/>
      </w:divBdr>
    </w:div>
    <w:div w:id="564100770">
      <w:bodyDiv w:val="1"/>
      <w:marLeft w:val="0"/>
      <w:marRight w:val="0"/>
      <w:marTop w:val="0"/>
      <w:marBottom w:val="0"/>
      <w:divBdr>
        <w:top w:val="none" w:sz="0" w:space="0" w:color="auto"/>
        <w:left w:val="none" w:sz="0" w:space="0" w:color="auto"/>
        <w:bottom w:val="none" w:sz="0" w:space="0" w:color="auto"/>
        <w:right w:val="none" w:sz="0" w:space="0" w:color="auto"/>
      </w:divBdr>
    </w:div>
    <w:div w:id="565533405">
      <w:bodyDiv w:val="1"/>
      <w:marLeft w:val="0"/>
      <w:marRight w:val="0"/>
      <w:marTop w:val="0"/>
      <w:marBottom w:val="0"/>
      <w:divBdr>
        <w:top w:val="none" w:sz="0" w:space="0" w:color="auto"/>
        <w:left w:val="none" w:sz="0" w:space="0" w:color="auto"/>
        <w:bottom w:val="none" w:sz="0" w:space="0" w:color="auto"/>
        <w:right w:val="none" w:sz="0" w:space="0" w:color="auto"/>
      </w:divBdr>
    </w:div>
    <w:div w:id="565997799">
      <w:bodyDiv w:val="1"/>
      <w:marLeft w:val="0"/>
      <w:marRight w:val="0"/>
      <w:marTop w:val="0"/>
      <w:marBottom w:val="0"/>
      <w:divBdr>
        <w:top w:val="none" w:sz="0" w:space="0" w:color="auto"/>
        <w:left w:val="none" w:sz="0" w:space="0" w:color="auto"/>
        <w:bottom w:val="none" w:sz="0" w:space="0" w:color="auto"/>
        <w:right w:val="none" w:sz="0" w:space="0" w:color="auto"/>
      </w:divBdr>
    </w:div>
    <w:div w:id="581108920">
      <w:bodyDiv w:val="1"/>
      <w:marLeft w:val="0"/>
      <w:marRight w:val="0"/>
      <w:marTop w:val="0"/>
      <w:marBottom w:val="0"/>
      <w:divBdr>
        <w:top w:val="none" w:sz="0" w:space="0" w:color="auto"/>
        <w:left w:val="none" w:sz="0" w:space="0" w:color="auto"/>
        <w:bottom w:val="none" w:sz="0" w:space="0" w:color="auto"/>
        <w:right w:val="none" w:sz="0" w:space="0" w:color="auto"/>
      </w:divBdr>
    </w:div>
    <w:div w:id="582498045">
      <w:bodyDiv w:val="1"/>
      <w:marLeft w:val="0"/>
      <w:marRight w:val="0"/>
      <w:marTop w:val="0"/>
      <w:marBottom w:val="0"/>
      <w:divBdr>
        <w:top w:val="none" w:sz="0" w:space="0" w:color="auto"/>
        <w:left w:val="none" w:sz="0" w:space="0" w:color="auto"/>
        <w:bottom w:val="none" w:sz="0" w:space="0" w:color="auto"/>
        <w:right w:val="none" w:sz="0" w:space="0" w:color="auto"/>
      </w:divBdr>
    </w:div>
    <w:div w:id="583414292">
      <w:bodyDiv w:val="1"/>
      <w:marLeft w:val="0"/>
      <w:marRight w:val="0"/>
      <w:marTop w:val="0"/>
      <w:marBottom w:val="0"/>
      <w:divBdr>
        <w:top w:val="none" w:sz="0" w:space="0" w:color="auto"/>
        <w:left w:val="none" w:sz="0" w:space="0" w:color="auto"/>
        <w:bottom w:val="none" w:sz="0" w:space="0" w:color="auto"/>
        <w:right w:val="none" w:sz="0" w:space="0" w:color="auto"/>
      </w:divBdr>
    </w:div>
    <w:div w:id="584848353">
      <w:bodyDiv w:val="1"/>
      <w:marLeft w:val="0"/>
      <w:marRight w:val="0"/>
      <w:marTop w:val="0"/>
      <w:marBottom w:val="0"/>
      <w:divBdr>
        <w:top w:val="none" w:sz="0" w:space="0" w:color="auto"/>
        <w:left w:val="none" w:sz="0" w:space="0" w:color="auto"/>
        <w:bottom w:val="none" w:sz="0" w:space="0" w:color="auto"/>
        <w:right w:val="none" w:sz="0" w:space="0" w:color="auto"/>
      </w:divBdr>
    </w:div>
    <w:div w:id="588393232">
      <w:bodyDiv w:val="1"/>
      <w:marLeft w:val="0"/>
      <w:marRight w:val="0"/>
      <w:marTop w:val="0"/>
      <w:marBottom w:val="0"/>
      <w:divBdr>
        <w:top w:val="none" w:sz="0" w:space="0" w:color="auto"/>
        <w:left w:val="none" w:sz="0" w:space="0" w:color="auto"/>
        <w:bottom w:val="none" w:sz="0" w:space="0" w:color="auto"/>
        <w:right w:val="none" w:sz="0" w:space="0" w:color="auto"/>
      </w:divBdr>
    </w:div>
    <w:div w:id="588584565">
      <w:bodyDiv w:val="1"/>
      <w:marLeft w:val="0"/>
      <w:marRight w:val="0"/>
      <w:marTop w:val="0"/>
      <w:marBottom w:val="0"/>
      <w:divBdr>
        <w:top w:val="none" w:sz="0" w:space="0" w:color="auto"/>
        <w:left w:val="none" w:sz="0" w:space="0" w:color="auto"/>
        <w:bottom w:val="none" w:sz="0" w:space="0" w:color="auto"/>
        <w:right w:val="none" w:sz="0" w:space="0" w:color="auto"/>
      </w:divBdr>
    </w:div>
    <w:div w:id="589780024">
      <w:bodyDiv w:val="1"/>
      <w:marLeft w:val="0"/>
      <w:marRight w:val="0"/>
      <w:marTop w:val="0"/>
      <w:marBottom w:val="0"/>
      <w:divBdr>
        <w:top w:val="none" w:sz="0" w:space="0" w:color="auto"/>
        <w:left w:val="none" w:sz="0" w:space="0" w:color="auto"/>
        <w:bottom w:val="none" w:sz="0" w:space="0" w:color="auto"/>
        <w:right w:val="none" w:sz="0" w:space="0" w:color="auto"/>
      </w:divBdr>
    </w:div>
    <w:div w:id="591401382">
      <w:bodyDiv w:val="1"/>
      <w:marLeft w:val="0"/>
      <w:marRight w:val="0"/>
      <w:marTop w:val="0"/>
      <w:marBottom w:val="0"/>
      <w:divBdr>
        <w:top w:val="none" w:sz="0" w:space="0" w:color="auto"/>
        <w:left w:val="none" w:sz="0" w:space="0" w:color="auto"/>
        <w:bottom w:val="none" w:sz="0" w:space="0" w:color="auto"/>
        <w:right w:val="none" w:sz="0" w:space="0" w:color="auto"/>
      </w:divBdr>
    </w:div>
    <w:div w:id="594049818">
      <w:bodyDiv w:val="1"/>
      <w:marLeft w:val="0"/>
      <w:marRight w:val="0"/>
      <w:marTop w:val="0"/>
      <w:marBottom w:val="0"/>
      <w:divBdr>
        <w:top w:val="none" w:sz="0" w:space="0" w:color="auto"/>
        <w:left w:val="none" w:sz="0" w:space="0" w:color="auto"/>
        <w:bottom w:val="none" w:sz="0" w:space="0" w:color="auto"/>
        <w:right w:val="none" w:sz="0" w:space="0" w:color="auto"/>
      </w:divBdr>
    </w:div>
    <w:div w:id="596525652">
      <w:bodyDiv w:val="1"/>
      <w:marLeft w:val="0"/>
      <w:marRight w:val="0"/>
      <w:marTop w:val="0"/>
      <w:marBottom w:val="0"/>
      <w:divBdr>
        <w:top w:val="none" w:sz="0" w:space="0" w:color="auto"/>
        <w:left w:val="none" w:sz="0" w:space="0" w:color="auto"/>
        <w:bottom w:val="none" w:sz="0" w:space="0" w:color="auto"/>
        <w:right w:val="none" w:sz="0" w:space="0" w:color="auto"/>
      </w:divBdr>
    </w:div>
    <w:div w:id="599147640">
      <w:bodyDiv w:val="1"/>
      <w:marLeft w:val="0"/>
      <w:marRight w:val="0"/>
      <w:marTop w:val="0"/>
      <w:marBottom w:val="0"/>
      <w:divBdr>
        <w:top w:val="none" w:sz="0" w:space="0" w:color="auto"/>
        <w:left w:val="none" w:sz="0" w:space="0" w:color="auto"/>
        <w:bottom w:val="none" w:sz="0" w:space="0" w:color="auto"/>
        <w:right w:val="none" w:sz="0" w:space="0" w:color="auto"/>
      </w:divBdr>
    </w:div>
    <w:div w:id="599679956">
      <w:bodyDiv w:val="1"/>
      <w:marLeft w:val="0"/>
      <w:marRight w:val="0"/>
      <w:marTop w:val="0"/>
      <w:marBottom w:val="0"/>
      <w:divBdr>
        <w:top w:val="none" w:sz="0" w:space="0" w:color="auto"/>
        <w:left w:val="none" w:sz="0" w:space="0" w:color="auto"/>
        <w:bottom w:val="none" w:sz="0" w:space="0" w:color="auto"/>
        <w:right w:val="none" w:sz="0" w:space="0" w:color="auto"/>
      </w:divBdr>
    </w:div>
    <w:div w:id="600181170">
      <w:bodyDiv w:val="1"/>
      <w:marLeft w:val="0"/>
      <w:marRight w:val="0"/>
      <w:marTop w:val="0"/>
      <w:marBottom w:val="0"/>
      <w:divBdr>
        <w:top w:val="none" w:sz="0" w:space="0" w:color="auto"/>
        <w:left w:val="none" w:sz="0" w:space="0" w:color="auto"/>
        <w:bottom w:val="none" w:sz="0" w:space="0" w:color="auto"/>
        <w:right w:val="none" w:sz="0" w:space="0" w:color="auto"/>
      </w:divBdr>
    </w:div>
    <w:div w:id="602761994">
      <w:bodyDiv w:val="1"/>
      <w:marLeft w:val="0"/>
      <w:marRight w:val="0"/>
      <w:marTop w:val="0"/>
      <w:marBottom w:val="0"/>
      <w:divBdr>
        <w:top w:val="none" w:sz="0" w:space="0" w:color="auto"/>
        <w:left w:val="none" w:sz="0" w:space="0" w:color="auto"/>
        <w:bottom w:val="none" w:sz="0" w:space="0" w:color="auto"/>
        <w:right w:val="none" w:sz="0" w:space="0" w:color="auto"/>
      </w:divBdr>
    </w:div>
    <w:div w:id="602885027">
      <w:bodyDiv w:val="1"/>
      <w:marLeft w:val="0"/>
      <w:marRight w:val="0"/>
      <w:marTop w:val="0"/>
      <w:marBottom w:val="0"/>
      <w:divBdr>
        <w:top w:val="none" w:sz="0" w:space="0" w:color="auto"/>
        <w:left w:val="none" w:sz="0" w:space="0" w:color="auto"/>
        <w:bottom w:val="none" w:sz="0" w:space="0" w:color="auto"/>
        <w:right w:val="none" w:sz="0" w:space="0" w:color="auto"/>
      </w:divBdr>
    </w:div>
    <w:div w:id="603266148">
      <w:bodyDiv w:val="1"/>
      <w:marLeft w:val="0"/>
      <w:marRight w:val="0"/>
      <w:marTop w:val="0"/>
      <w:marBottom w:val="0"/>
      <w:divBdr>
        <w:top w:val="none" w:sz="0" w:space="0" w:color="auto"/>
        <w:left w:val="none" w:sz="0" w:space="0" w:color="auto"/>
        <w:bottom w:val="none" w:sz="0" w:space="0" w:color="auto"/>
        <w:right w:val="none" w:sz="0" w:space="0" w:color="auto"/>
      </w:divBdr>
    </w:div>
    <w:div w:id="608203997">
      <w:bodyDiv w:val="1"/>
      <w:marLeft w:val="0"/>
      <w:marRight w:val="0"/>
      <w:marTop w:val="0"/>
      <w:marBottom w:val="0"/>
      <w:divBdr>
        <w:top w:val="none" w:sz="0" w:space="0" w:color="auto"/>
        <w:left w:val="none" w:sz="0" w:space="0" w:color="auto"/>
        <w:bottom w:val="none" w:sz="0" w:space="0" w:color="auto"/>
        <w:right w:val="none" w:sz="0" w:space="0" w:color="auto"/>
      </w:divBdr>
    </w:div>
    <w:div w:id="609167235">
      <w:bodyDiv w:val="1"/>
      <w:marLeft w:val="0"/>
      <w:marRight w:val="0"/>
      <w:marTop w:val="0"/>
      <w:marBottom w:val="0"/>
      <w:divBdr>
        <w:top w:val="none" w:sz="0" w:space="0" w:color="auto"/>
        <w:left w:val="none" w:sz="0" w:space="0" w:color="auto"/>
        <w:bottom w:val="none" w:sz="0" w:space="0" w:color="auto"/>
        <w:right w:val="none" w:sz="0" w:space="0" w:color="auto"/>
      </w:divBdr>
    </w:div>
    <w:div w:id="610282828">
      <w:bodyDiv w:val="1"/>
      <w:marLeft w:val="0"/>
      <w:marRight w:val="0"/>
      <w:marTop w:val="0"/>
      <w:marBottom w:val="0"/>
      <w:divBdr>
        <w:top w:val="none" w:sz="0" w:space="0" w:color="auto"/>
        <w:left w:val="none" w:sz="0" w:space="0" w:color="auto"/>
        <w:bottom w:val="none" w:sz="0" w:space="0" w:color="auto"/>
        <w:right w:val="none" w:sz="0" w:space="0" w:color="auto"/>
      </w:divBdr>
    </w:div>
    <w:div w:id="610476877">
      <w:bodyDiv w:val="1"/>
      <w:marLeft w:val="0"/>
      <w:marRight w:val="0"/>
      <w:marTop w:val="0"/>
      <w:marBottom w:val="0"/>
      <w:divBdr>
        <w:top w:val="none" w:sz="0" w:space="0" w:color="auto"/>
        <w:left w:val="none" w:sz="0" w:space="0" w:color="auto"/>
        <w:bottom w:val="none" w:sz="0" w:space="0" w:color="auto"/>
        <w:right w:val="none" w:sz="0" w:space="0" w:color="auto"/>
      </w:divBdr>
    </w:div>
    <w:div w:id="611592656">
      <w:bodyDiv w:val="1"/>
      <w:marLeft w:val="0"/>
      <w:marRight w:val="0"/>
      <w:marTop w:val="0"/>
      <w:marBottom w:val="0"/>
      <w:divBdr>
        <w:top w:val="none" w:sz="0" w:space="0" w:color="auto"/>
        <w:left w:val="none" w:sz="0" w:space="0" w:color="auto"/>
        <w:bottom w:val="none" w:sz="0" w:space="0" w:color="auto"/>
        <w:right w:val="none" w:sz="0" w:space="0" w:color="auto"/>
      </w:divBdr>
    </w:div>
    <w:div w:id="613095246">
      <w:bodyDiv w:val="1"/>
      <w:marLeft w:val="0"/>
      <w:marRight w:val="0"/>
      <w:marTop w:val="0"/>
      <w:marBottom w:val="0"/>
      <w:divBdr>
        <w:top w:val="none" w:sz="0" w:space="0" w:color="auto"/>
        <w:left w:val="none" w:sz="0" w:space="0" w:color="auto"/>
        <w:bottom w:val="none" w:sz="0" w:space="0" w:color="auto"/>
        <w:right w:val="none" w:sz="0" w:space="0" w:color="auto"/>
      </w:divBdr>
    </w:div>
    <w:div w:id="614754264">
      <w:bodyDiv w:val="1"/>
      <w:marLeft w:val="0"/>
      <w:marRight w:val="0"/>
      <w:marTop w:val="0"/>
      <w:marBottom w:val="0"/>
      <w:divBdr>
        <w:top w:val="none" w:sz="0" w:space="0" w:color="auto"/>
        <w:left w:val="none" w:sz="0" w:space="0" w:color="auto"/>
        <w:bottom w:val="none" w:sz="0" w:space="0" w:color="auto"/>
        <w:right w:val="none" w:sz="0" w:space="0" w:color="auto"/>
      </w:divBdr>
    </w:div>
    <w:div w:id="615990002">
      <w:bodyDiv w:val="1"/>
      <w:marLeft w:val="0"/>
      <w:marRight w:val="0"/>
      <w:marTop w:val="0"/>
      <w:marBottom w:val="0"/>
      <w:divBdr>
        <w:top w:val="none" w:sz="0" w:space="0" w:color="auto"/>
        <w:left w:val="none" w:sz="0" w:space="0" w:color="auto"/>
        <w:bottom w:val="none" w:sz="0" w:space="0" w:color="auto"/>
        <w:right w:val="none" w:sz="0" w:space="0" w:color="auto"/>
      </w:divBdr>
    </w:div>
    <w:div w:id="617567438">
      <w:bodyDiv w:val="1"/>
      <w:marLeft w:val="0"/>
      <w:marRight w:val="0"/>
      <w:marTop w:val="0"/>
      <w:marBottom w:val="0"/>
      <w:divBdr>
        <w:top w:val="none" w:sz="0" w:space="0" w:color="auto"/>
        <w:left w:val="none" w:sz="0" w:space="0" w:color="auto"/>
        <w:bottom w:val="none" w:sz="0" w:space="0" w:color="auto"/>
        <w:right w:val="none" w:sz="0" w:space="0" w:color="auto"/>
      </w:divBdr>
    </w:div>
    <w:div w:id="618687920">
      <w:bodyDiv w:val="1"/>
      <w:marLeft w:val="0"/>
      <w:marRight w:val="0"/>
      <w:marTop w:val="0"/>
      <w:marBottom w:val="0"/>
      <w:divBdr>
        <w:top w:val="none" w:sz="0" w:space="0" w:color="auto"/>
        <w:left w:val="none" w:sz="0" w:space="0" w:color="auto"/>
        <w:bottom w:val="none" w:sz="0" w:space="0" w:color="auto"/>
        <w:right w:val="none" w:sz="0" w:space="0" w:color="auto"/>
      </w:divBdr>
    </w:div>
    <w:div w:id="619536232">
      <w:bodyDiv w:val="1"/>
      <w:marLeft w:val="0"/>
      <w:marRight w:val="0"/>
      <w:marTop w:val="0"/>
      <w:marBottom w:val="0"/>
      <w:divBdr>
        <w:top w:val="none" w:sz="0" w:space="0" w:color="auto"/>
        <w:left w:val="none" w:sz="0" w:space="0" w:color="auto"/>
        <w:bottom w:val="none" w:sz="0" w:space="0" w:color="auto"/>
        <w:right w:val="none" w:sz="0" w:space="0" w:color="auto"/>
      </w:divBdr>
    </w:div>
    <w:div w:id="621107412">
      <w:bodyDiv w:val="1"/>
      <w:marLeft w:val="0"/>
      <w:marRight w:val="0"/>
      <w:marTop w:val="0"/>
      <w:marBottom w:val="0"/>
      <w:divBdr>
        <w:top w:val="none" w:sz="0" w:space="0" w:color="auto"/>
        <w:left w:val="none" w:sz="0" w:space="0" w:color="auto"/>
        <w:bottom w:val="none" w:sz="0" w:space="0" w:color="auto"/>
        <w:right w:val="none" w:sz="0" w:space="0" w:color="auto"/>
      </w:divBdr>
    </w:div>
    <w:div w:id="621108129">
      <w:bodyDiv w:val="1"/>
      <w:marLeft w:val="0"/>
      <w:marRight w:val="0"/>
      <w:marTop w:val="0"/>
      <w:marBottom w:val="0"/>
      <w:divBdr>
        <w:top w:val="none" w:sz="0" w:space="0" w:color="auto"/>
        <w:left w:val="none" w:sz="0" w:space="0" w:color="auto"/>
        <w:bottom w:val="none" w:sz="0" w:space="0" w:color="auto"/>
        <w:right w:val="none" w:sz="0" w:space="0" w:color="auto"/>
      </w:divBdr>
    </w:div>
    <w:div w:id="623538216">
      <w:bodyDiv w:val="1"/>
      <w:marLeft w:val="0"/>
      <w:marRight w:val="0"/>
      <w:marTop w:val="0"/>
      <w:marBottom w:val="0"/>
      <w:divBdr>
        <w:top w:val="none" w:sz="0" w:space="0" w:color="auto"/>
        <w:left w:val="none" w:sz="0" w:space="0" w:color="auto"/>
        <w:bottom w:val="none" w:sz="0" w:space="0" w:color="auto"/>
        <w:right w:val="none" w:sz="0" w:space="0" w:color="auto"/>
      </w:divBdr>
    </w:div>
    <w:div w:id="624389467">
      <w:bodyDiv w:val="1"/>
      <w:marLeft w:val="0"/>
      <w:marRight w:val="0"/>
      <w:marTop w:val="0"/>
      <w:marBottom w:val="0"/>
      <w:divBdr>
        <w:top w:val="none" w:sz="0" w:space="0" w:color="auto"/>
        <w:left w:val="none" w:sz="0" w:space="0" w:color="auto"/>
        <w:bottom w:val="none" w:sz="0" w:space="0" w:color="auto"/>
        <w:right w:val="none" w:sz="0" w:space="0" w:color="auto"/>
      </w:divBdr>
    </w:div>
    <w:div w:id="625088653">
      <w:bodyDiv w:val="1"/>
      <w:marLeft w:val="0"/>
      <w:marRight w:val="0"/>
      <w:marTop w:val="0"/>
      <w:marBottom w:val="0"/>
      <w:divBdr>
        <w:top w:val="none" w:sz="0" w:space="0" w:color="auto"/>
        <w:left w:val="none" w:sz="0" w:space="0" w:color="auto"/>
        <w:bottom w:val="none" w:sz="0" w:space="0" w:color="auto"/>
        <w:right w:val="none" w:sz="0" w:space="0" w:color="auto"/>
      </w:divBdr>
    </w:div>
    <w:div w:id="626276196">
      <w:bodyDiv w:val="1"/>
      <w:marLeft w:val="0"/>
      <w:marRight w:val="0"/>
      <w:marTop w:val="0"/>
      <w:marBottom w:val="0"/>
      <w:divBdr>
        <w:top w:val="none" w:sz="0" w:space="0" w:color="auto"/>
        <w:left w:val="none" w:sz="0" w:space="0" w:color="auto"/>
        <w:bottom w:val="none" w:sz="0" w:space="0" w:color="auto"/>
        <w:right w:val="none" w:sz="0" w:space="0" w:color="auto"/>
      </w:divBdr>
    </w:div>
    <w:div w:id="626858565">
      <w:bodyDiv w:val="1"/>
      <w:marLeft w:val="0"/>
      <w:marRight w:val="0"/>
      <w:marTop w:val="0"/>
      <w:marBottom w:val="0"/>
      <w:divBdr>
        <w:top w:val="none" w:sz="0" w:space="0" w:color="auto"/>
        <w:left w:val="none" w:sz="0" w:space="0" w:color="auto"/>
        <w:bottom w:val="none" w:sz="0" w:space="0" w:color="auto"/>
        <w:right w:val="none" w:sz="0" w:space="0" w:color="auto"/>
      </w:divBdr>
    </w:div>
    <w:div w:id="627784675">
      <w:bodyDiv w:val="1"/>
      <w:marLeft w:val="0"/>
      <w:marRight w:val="0"/>
      <w:marTop w:val="0"/>
      <w:marBottom w:val="0"/>
      <w:divBdr>
        <w:top w:val="none" w:sz="0" w:space="0" w:color="auto"/>
        <w:left w:val="none" w:sz="0" w:space="0" w:color="auto"/>
        <w:bottom w:val="none" w:sz="0" w:space="0" w:color="auto"/>
        <w:right w:val="none" w:sz="0" w:space="0" w:color="auto"/>
      </w:divBdr>
    </w:div>
    <w:div w:id="631135334">
      <w:bodyDiv w:val="1"/>
      <w:marLeft w:val="0"/>
      <w:marRight w:val="0"/>
      <w:marTop w:val="0"/>
      <w:marBottom w:val="0"/>
      <w:divBdr>
        <w:top w:val="none" w:sz="0" w:space="0" w:color="auto"/>
        <w:left w:val="none" w:sz="0" w:space="0" w:color="auto"/>
        <w:bottom w:val="none" w:sz="0" w:space="0" w:color="auto"/>
        <w:right w:val="none" w:sz="0" w:space="0" w:color="auto"/>
      </w:divBdr>
    </w:div>
    <w:div w:id="631980428">
      <w:bodyDiv w:val="1"/>
      <w:marLeft w:val="0"/>
      <w:marRight w:val="0"/>
      <w:marTop w:val="0"/>
      <w:marBottom w:val="0"/>
      <w:divBdr>
        <w:top w:val="none" w:sz="0" w:space="0" w:color="auto"/>
        <w:left w:val="none" w:sz="0" w:space="0" w:color="auto"/>
        <w:bottom w:val="none" w:sz="0" w:space="0" w:color="auto"/>
        <w:right w:val="none" w:sz="0" w:space="0" w:color="auto"/>
      </w:divBdr>
    </w:div>
    <w:div w:id="641429121">
      <w:bodyDiv w:val="1"/>
      <w:marLeft w:val="0"/>
      <w:marRight w:val="0"/>
      <w:marTop w:val="0"/>
      <w:marBottom w:val="0"/>
      <w:divBdr>
        <w:top w:val="none" w:sz="0" w:space="0" w:color="auto"/>
        <w:left w:val="none" w:sz="0" w:space="0" w:color="auto"/>
        <w:bottom w:val="none" w:sz="0" w:space="0" w:color="auto"/>
        <w:right w:val="none" w:sz="0" w:space="0" w:color="auto"/>
      </w:divBdr>
    </w:div>
    <w:div w:id="642152817">
      <w:bodyDiv w:val="1"/>
      <w:marLeft w:val="0"/>
      <w:marRight w:val="0"/>
      <w:marTop w:val="0"/>
      <w:marBottom w:val="0"/>
      <w:divBdr>
        <w:top w:val="none" w:sz="0" w:space="0" w:color="auto"/>
        <w:left w:val="none" w:sz="0" w:space="0" w:color="auto"/>
        <w:bottom w:val="none" w:sz="0" w:space="0" w:color="auto"/>
        <w:right w:val="none" w:sz="0" w:space="0" w:color="auto"/>
      </w:divBdr>
    </w:div>
    <w:div w:id="642395368">
      <w:bodyDiv w:val="1"/>
      <w:marLeft w:val="0"/>
      <w:marRight w:val="0"/>
      <w:marTop w:val="0"/>
      <w:marBottom w:val="0"/>
      <w:divBdr>
        <w:top w:val="none" w:sz="0" w:space="0" w:color="auto"/>
        <w:left w:val="none" w:sz="0" w:space="0" w:color="auto"/>
        <w:bottom w:val="none" w:sz="0" w:space="0" w:color="auto"/>
        <w:right w:val="none" w:sz="0" w:space="0" w:color="auto"/>
      </w:divBdr>
    </w:div>
    <w:div w:id="642732431">
      <w:bodyDiv w:val="1"/>
      <w:marLeft w:val="0"/>
      <w:marRight w:val="0"/>
      <w:marTop w:val="0"/>
      <w:marBottom w:val="0"/>
      <w:divBdr>
        <w:top w:val="none" w:sz="0" w:space="0" w:color="auto"/>
        <w:left w:val="none" w:sz="0" w:space="0" w:color="auto"/>
        <w:bottom w:val="none" w:sz="0" w:space="0" w:color="auto"/>
        <w:right w:val="none" w:sz="0" w:space="0" w:color="auto"/>
      </w:divBdr>
    </w:div>
    <w:div w:id="643118246">
      <w:bodyDiv w:val="1"/>
      <w:marLeft w:val="0"/>
      <w:marRight w:val="0"/>
      <w:marTop w:val="0"/>
      <w:marBottom w:val="0"/>
      <w:divBdr>
        <w:top w:val="none" w:sz="0" w:space="0" w:color="auto"/>
        <w:left w:val="none" w:sz="0" w:space="0" w:color="auto"/>
        <w:bottom w:val="none" w:sz="0" w:space="0" w:color="auto"/>
        <w:right w:val="none" w:sz="0" w:space="0" w:color="auto"/>
      </w:divBdr>
    </w:div>
    <w:div w:id="646710332">
      <w:bodyDiv w:val="1"/>
      <w:marLeft w:val="0"/>
      <w:marRight w:val="0"/>
      <w:marTop w:val="0"/>
      <w:marBottom w:val="0"/>
      <w:divBdr>
        <w:top w:val="none" w:sz="0" w:space="0" w:color="auto"/>
        <w:left w:val="none" w:sz="0" w:space="0" w:color="auto"/>
        <w:bottom w:val="none" w:sz="0" w:space="0" w:color="auto"/>
        <w:right w:val="none" w:sz="0" w:space="0" w:color="auto"/>
      </w:divBdr>
    </w:div>
    <w:div w:id="648752495">
      <w:bodyDiv w:val="1"/>
      <w:marLeft w:val="0"/>
      <w:marRight w:val="0"/>
      <w:marTop w:val="0"/>
      <w:marBottom w:val="0"/>
      <w:divBdr>
        <w:top w:val="none" w:sz="0" w:space="0" w:color="auto"/>
        <w:left w:val="none" w:sz="0" w:space="0" w:color="auto"/>
        <w:bottom w:val="none" w:sz="0" w:space="0" w:color="auto"/>
        <w:right w:val="none" w:sz="0" w:space="0" w:color="auto"/>
      </w:divBdr>
    </w:div>
    <w:div w:id="650449836">
      <w:bodyDiv w:val="1"/>
      <w:marLeft w:val="0"/>
      <w:marRight w:val="0"/>
      <w:marTop w:val="0"/>
      <w:marBottom w:val="0"/>
      <w:divBdr>
        <w:top w:val="none" w:sz="0" w:space="0" w:color="auto"/>
        <w:left w:val="none" w:sz="0" w:space="0" w:color="auto"/>
        <w:bottom w:val="none" w:sz="0" w:space="0" w:color="auto"/>
        <w:right w:val="none" w:sz="0" w:space="0" w:color="auto"/>
      </w:divBdr>
    </w:div>
    <w:div w:id="650908180">
      <w:bodyDiv w:val="1"/>
      <w:marLeft w:val="0"/>
      <w:marRight w:val="0"/>
      <w:marTop w:val="0"/>
      <w:marBottom w:val="0"/>
      <w:divBdr>
        <w:top w:val="none" w:sz="0" w:space="0" w:color="auto"/>
        <w:left w:val="none" w:sz="0" w:space="0" w:color="auto"/>
        <w:bottom w:val="none" w:sz="0" w:space="0" w:color="auto"/>
        <w:right w:val="none" w:sz="0" w:space="0" w:color="auto"/>
      </w:divBdr>
    </w:div>
    <w:div w:id="652755217">
      <w:bodyDiv w:val="1"/>
      <w:marLeft w:val="0"/>
      <w:marRight w:val="0"/>
      <w:marTop w:val="0"/>
      <w:marBottom w:val="0"/>
      <w:divBdr>
        <w:top w:val="none" w:sz="0" w:space="0" w:color="auto"/>
        <w:left w:val="none" w:sz="0" w:space="0" w:color="auto"/>
        <w:bottom w:val="none" w:sz="0" w:space="0" w:color="auto"/>
        <w:right w:val="none" w:sz="0" w:space="0" w:color="auto"/>
      </w:divBdr>
    </w:div>
    <w:div w:id="654382213">
      <w:bodyDiv w:val="1"/>
      <w:marLeft w:val="0"/>
      <w:marRight w:val="0"/>
      <w:marTop w:val="0"/>
      <w:marBottom w:val="0"/>
      <w:divBdr>
        <w:top w:val="none" w:sz="0" w:space="0" w:color="auto"/>
        <w:left w:val="none" w:sz="0" w:space="0" w:color="auto"/>
        <w:bottom w:val="none" w:sz="0" w:space="0" w:color="auto"/>
        <w:right w:val="none" w:sz="0" w:space="0" w:color="auto"/>
      </w:divBdr>
    </w:div>
    <w:div w:id="654574299">
      <w:bodyDiv w:val="1"/>
      <w:marLeft w:val="0"/>
      <w:marRight w:val="0"/>
      <w:marTop w:val="0"/>
      <w:marBottom w:val="0"/>
      <w:divBdr>
        <w:top w:val="none" w:sz="0" w:space="0" w:color="auto"/>
        <w:left w:val="none" w:sz="0" w:space="0" w:color="auto"/>
        <w:bottom w:val="none" w:sz="0" w:space="0" w:color="auto"/>
        <w:right w:val="none" w:sz="0" w:space="0" w:color="auto"/>
      </w:divBdr>
    </w:div>
    <w:div w:id="654651933">
      <w:bodyDiv w:val="1"/>
      <w:marLeft w:val="0"/>
      <w:marRight w:val="0"/>
      <w:marTop w:val="0"/>
      <w:marBottom w:val="0"/>
      <w:divBdr>
        <w:top w:val="none" w:sz="0" w:space="0" w:color="auto"/>
        <w:left w:val="none" w:sz="0" w:space="0" w:color="auto"/>
        <w:bottom w:val="none" w:sz="0" w:space="0" w:color="auto"/>
        <w:right w:val="none" w:sz="0" w:space="0" w:color="auto"/>
      </w:divBdr>
    </w:div>
    <w:div w:id="654723440">
      <w:bodyDiv w:val="1"/>
      <w:marLeft w:val="0"/>
      <w:marRight w:val="0"/>
      <w:marTop w:val="0"/>
      <w:marBottom w:val="0"/>
      <w:divBdr>
        <w:top w:val="none" w:sz="0" w:space="0" w:color="auto"/>
        <w:left w:val="none" w:sz="0" w:space="0" w:color="auto"/>
        <w:bottom w:val="none" w:sz="0" w:space="0" w:color="auto"/>
        <w:right w:val="none" w:sz="0" w:space="0" w:color="auto"/>
      </w:divBdr>
    </w:div>
    <w:div w:id="658115994">
      <w:bodyDiv w:val="1"/>
      <w:marLeft w:val="0"/>
      <w:marRight w:val="0"/>
      <w:marTop w:val="0"/>
      <w:marBottom w:val="0"/>
      <w:divBdr>
        <w:top w:val="none" w:sz="0" w:space="0" w:color="auto"/>
        <w:left w:val="none" w:sz="0" w:space="0" w:color="auto"/>
        <w:bottom w:val="none" w:sz="0" w:space="0" w:color="auto"/>
        <w:right w:val="none" w:sz="0" w:space="0" w:color="auto"/>
      </w:divBdr>
    </w:div>
    <w:div w:id="659505380">
      <w:bodyDiv w:val="1"/>
      <w:marLeft w:val="0"/>
      <w:marRight w:val="0"/>
      <w:marTop w:val="0"/>
      <w:marBottom w:val="0"/>
      <w:divBdr>
        <w:top w:val="none" w:sz="0" w:space="0" w:color="auto"/>
        <w:left w:val="none" w:sz="0" w:space="0" w:color="auto"/>
        <w:bottom w:val="none" w:sz="0" w:space="0" w:color="auto"/>
        <w:right w:val="none" w:sz="0" w:space="0" w:color="auto"/>
      </w:divBdr>
    </w:div>
    <w:div w:id="665473763">
      <w:bodyDiv w:val="1"/>
      <w:marLeft w:val="0"/>
      <w:marRight w:val="0"/>
      <w:marTop w:val="0"/>
      <w:marBottom w:val="0"/>
      <w:divBdr>
        <w:top w:val="none" w:sz="0" w:space="0" w:color="auto"/>
        <w:left w:val="none" w:sz="0" w:space="0" w:color="auto"/>
        <w:bottom w:val="none" w:sz="0" w:space="0" w:color="auto"/>
        <w:right w:val="none" w:sz="0" w:space="0" w:color="auto"/>
      </w:divBdr>
    </w:div>
    <w:div w:id="665595332">
      <w:bodyDiv w:val="1"/>
      <w:marLeft w:val="0"/>
      <w:marRight w:val="0"/>
      <w:marTop w:val="0"/>
      <w:marBottom w:val="0"/>
      <w:divBdr>
        <w:top w:val="none" w:sz="0" w:space="0" w:color="auto"/>
        <w:left w:val="none" w:sz="0" w:space="0" w:color="auto"/>
        <w:bottom w:val="none" w:sz="0" w:space="0" w:color="auto"/>
        <w:right w:val="none" w:sz="0" w:space="0" w:color="auto"/>
      </w:divBdr>
    </w:div>
    <w:div w:id="668555905">
      <w:bodyDiv w:val="1"/>
      <w:marLeft w:val="0"/>
      <w:marRight w:val="0"/>
      <w:marTop w:val="0"/>
      <w:marBottom w:val="0"/>
      <w:divBdr>
        <w:top w:val="none" w:sz="0" w:space="0" w:color="auto"/>
        <w:left w:val="none" w:sz="0" w:space="0" w:color="auto"/>
        <w:bottom w:val="none" w:sz="0" w:space="0" w:color="auto"/>
        <w:right w:val="none" w:sz="0" w:space="0" w:color="auto"/>
      </w:divBdr>
    </w:div>
    <w:div w:id="671877518">
      <w:bodyDiv w:val="1"/>
      <w:marLeft w:val="0"/>
      <w:marRight w:val="0"/>
      <w:marTop w:val="0"/>
      <w:marBottom w:val="0"/>
      <w:divBdr>
        <w:top w:val="none" w:sz="0" w:space="0" w:color="auto"/>
        <w:left w:val="none" w:sz="0" w:space="0" w:color="auto"/>
        <w:bottom w:val="none" w:sz="0" w:space="0" w:color="auto"/>
        <w:right w:val="none" w:sz="0" w:space="0" w:color="auto"/>
      </w:divBdr>
    </w:div>
    <w:div w:id="672608576">
      <w:bodyDiv w:val="1"/>
      <w:marLeft w:val="0"/>
      <w:marRight w:val="0"/>
      <w:marTop w:val="0"/>
      <w:marBottom w:val="0"/>
      <w:divBdr>
        <w:top w:val="none" w:sz="0" w:space="0" w:color="auto"/>
        <w:left w:val="none" w:sz="0" w:space="0" w:color="auto"/>
        <w:bottom w:val="none" w:sz="0" w:space="0" w:color="auto"/>
        <w:right w:val="none" w:sz="0" w:space="0" w:color="auto"/>
      </w:divBdr>
    </w:div>
    <w:div w:id="674957851">
      <w:bodyDiv w:val="1"/>
      <w:marLeft w:val="0"/>
      <w:marRight w:val="0"/>
      <w:marTop w:val="0"/>
      <w:marBottom w:val="0"/>
      <w:divBdr>
        <w:top w:val="none" w:sz="0" w:space="0" w:color="auto"/>
        <w:left w:val="none" w:sz="0" w:space="0" w:color="auto"/>
        <w:bottom w:val="none" w:sz="0" w:space="0" w:color="auto"/>
        <w:right w:val="none" w:sz="0" w:space="0" w:color="auto"/>
      </w:divBdr>
      <w:divsChild>
        <w:div w:id="48890910">
          <w:marLeft w:val="0"/>
          <w:marRight w:val="0"/>
          <w:marTop w:val="0"/>
          <w:marBottom w:val="0"/>
          <w:divBdr>
            <w:top w:val="none" w:sz="0" w:space="0" w:color="auto"/>
            <w:left w:val="none" w:sz="0" w:space="0" w:color="auto"/>
            <w:bottom w:val="none" w:sz="0" w:space="0" w:color="auto"/>
            <w:right w:val="none" w:sz="0" w:space="0" w:color="auto"/>
          </w:divBdr>
        </w:div>
        <w:div w:id="144511818">
          <w:marLeft w:val="0"/>
          <w:marRight w:val="0"/>
          <w:marTop w:val="0"/>
          <w:marBottom w:val="0"/>
          <w:divBdr>
            <w:top w:val="none" w:sz="0" w:space="0" w:color="auto"/>
            <w:left w:val="none" w:sz="0" w:space="0" w:color="auto"/>
            <w:bottom w:val="none" w:sz="0" w:space="0" w:color="auto"/>
            <w:right w:val="none" w:sz="0" w:space="0" w:color="auto"/>
          </w:divBdr>
        </w:div>
        <w:div w:id="247350594">
          <w:marLeft w:val="0"/>
          <w:marRight w:val="0"/>
          <w:marTop w:val="0"/>
          <w:marBottom w:val="0"/>
          <w:divBdr>
            <w:top w:val="none" w:sz="0" w:space="0" w:color="auto"/>
            <w:left w:val="none" w:sz="0" w:space="0" w:color="auto"/>
            <w:bottom w:val="none" w:sz="0" w:space="0" w:color="auto"/>
            <w:right w:val="none" w:sz="0" w:space="0" w:color="auto"/>
          </w:divBdr>
        </w:div>
        <w:div w:id="318845745">
          <w:marLeft w:val="0"/>
          <w:marRight w:val="0"/>
          <w:marTop w:val="0"/>
          <w:marBottom w:val="0"/>
          <w:divBdr>
            <w:top w:val="none" w:sz="0" w:space="0" w:color="auto"/>
            <w:left w:val="none" w:sz="0" w:space="0" w:color="auto"/>
            <w:bottom w:val="none" w:sz="0" w:space="0" w:color="auto"/>
            <w:right w:val="none" w:sz="0" w:space="0" w:color="auto"/>
          </w:divBdr>
        </w:div>
        <w:div w:id="331297088">
          <w:marLeft w:val="0"/>
          <w:marRight w:val="0"/>
          <w:marTop w:val="0"/>
          <w:marBottom w:val="0"/>
          <w:divBdr>
            <w:top w:val="none" w:sz="0" w:space="0" w:color="auto"/>
            <w:left w:val="none" w:sz="0" w:space="0" w:color="auto"/>
            <w:bottom w:val="none" w:sz="0" w:space="0" w:color="auto"/>
            <w:right w:val="none" w:sz="0" w:space="0" w:color="auto"/>
          </w:divBdr>
        </w:div>
        <w:div w:id="375587158">
          <w:marLeft w:val="0"/>
          <w:marRight w:val="0"/>
          <w:marTop w:val="0"/>
          <w:marBottom w:val="0"/>
          <w:divBdr>
            <w:top w:val="none" w:sz="0" w:space="0" w:color="auto"/>
            <w:left w:val="none" w:sz="0" w:space="0" w:color="auto"/>
            <w:bottom w:val="none" w:sz="0" w:space="0" w:color="auto"/>
            <w:right w:val="none" w:sz="0" w:space="0" w:color="auto"/>
          </w:divBdr>
        </w:div>
        <w:div w:id="476804473">
          <w:marLeft w:val="0"/>
          <w:marRight w:val="0"/>
          <w:marTop w:val="0"/>
          <w:marBottom w:val="0"/>
          <w:divBdr>
            <w:top w:val="none" w:sz="0" w:space="0" w:color="auto"/>
            <w:left w:val="none" w:sz="0" w:space="0" w:color="auto"/>
            <w:bottom w:val="none" w:sz="0" w:space="0" w:color="auto"/>
            <w:right w:val="none" w:sz="0" w:space="0" w:color="auto"/>
          </w:divBdr>
        </w:div>
        <w:div w:id="671568310">
          <w:marLeft w:val="0"/>
          <w:marRight w:val="0"/>
          <w:marTop w:val="0"/>
          <w:marBottom w:val="0"/>
          <w:divBdr>
            <w:top w:val="none" w:sz="0" w:space="0" w:color="auto"/>
            <w:left w:val="none" w:sz="0" w:space="0" w:color="auto"/>
            <w:bottom w:val="none" w:sz="0" w:space="0" w:color="auto"/>
            <w:right w:val="none" w:sz="0" w:space="0" w:color="auto"/>
          </w:divBdr>
        </w:div>
        <w:div w:id="705132909">
          <w:marLeft w:val="0"/>
          <w:marRight w:val="0"/>
          <w:marTop w:val="0"/>
          <w:marBottom w:val="0"/>
          <w:divBdr>
            <w:top w:val="none" w:sz="0" w:space="0" w:color="auto"/>
            <w:left w:val="none" w:sz="0" w:space="0" w:color="auto"/>
            <w:bottom w:val="none" w:sz="0" w:space="0" w:color="auto"/>
            <w:right w:val="none" w:sz="0" w:space="0" w:color="auto"/>
          </w:divBdr>
        </w:div>
        <w:div w:id="808279438">
          <w:marLeft w:val="0"/>
          <w:marRight w:val="0"/>
          <w:marTop w:val="0"/>
          <w:marBottom w:val="0"/>
          <w:divBdr>
            <w:top w:val="none" w:sz="0" w:space="0" w:color="auto"/>
            <w:left w:val="none" w:sz="0" w:space="0" w:color="auto"/>
            <w:bottom w:val="none" w:sz="0" w:space="0" w:color="auto"/>
            <w:right w:val="none" w:sz="0" w:space="0" w:color="auto"/>
          </w:divBdr>
        </w:div>
        <w:div w:id="821236555">
          <w:marLeft w:val="0"/>
          <w:marRight w:val="0"/>
          <w:marTop w:val="0"/>
          <w:marBottom w:val="0"/>
          <w:divBdr>
            <w:top w:val="none" w:sz="0" w:space="0" w:color="auto"/>
            <w:left w:val="none" w:sz="0" w:space="0" w:color="auto"/>
            <w:bottom w:val="none" w:sz="0" w:space="0" w:color="auto"/>
            <w:right w:val="none" w:sz="0" w:space="0" w:color="auto"/>
          </w:divBdr>
        </w:div>
        <w:div w:id="869421009">
          <w:marLeft w:val="0"/>
          <w:marRight w:val="0"/>
          <w:marTop w:val="0"/>
          <w:marBottom w:val="0"/>
          <w:divBdr>
            <w:top w:val="none" w:sz="0" w:space="0" w:color="auto"/>
            <w:left w:val="none" w:sz="0" w:space="0" w:color="auto"/>
            <w:bottom w:val="none" w:sz="0" w:space="0" w:color="auto"/>
            <w:right w:val="none" w:sz="0" w:space="0" w:color="auto"/>
          </w:divBdr>
        </w:div>
        <w:div w:id="971518544">
          <w:marLeft w:val="0"/>
          <w:marRight w:val="0"/>
          <w:marTop w:val="0"/>
          <w:marBottom w:val="0"/>
          <w:divBdr>
            <w:top w:val="none" w:sz="0" w:space="0" w:color="auto"/>
            <w:left w:val="none" w:sz="0" w:space="0" w:color="auto"/>
            <w:bottom w:val="none" w:sz="0" w:space="0" w:color="auto"/>
            <w:right w:val="none" w:sz="0" w:space="0" w:color="auto"/>
          </w:divBdr>
        </w:div>
        <w:div w:id="1054891358">
          <w:marLeft w:val="0"/>
          <w:marRight w:val="0"/>
          <w:marTop w:val="0"/>
          <w:marBottom w:val="0"/>
          <w:divBdr>
            <w:top w:val="none" w:sz="0" w:space="0" w:color="auto"/>
            <w:left w:val="none" w:sz="0" w:space="0" w:color="auto"/>
            <w:bottom w:val="none" w:sz="0" w:space="0" w:color="auto"/>
            <w:right w:val="none" w:sz="0" w:space="0" w:color="auto"/>
          </w:divBdr>
        </w:div>
        <w:div w:id="1165051824">
          <w:marLeft w:val="0"/>
          <w:marRight w:val="0"/>
          <w:marTop w:val="0"/>
          <w:marBottom w:val="0"/>
          <w:divBdr>
            <w:top w:val="none" w:sz="0" w:space="0" w:color="auto"/>
            <w:left w:val="none" w:sz="0" w:space="0" w:color="auto"/>
            <w:bottom w:val="none" w:sz="0" w:space="0" w:color="auto"/>
            <w:right w:val="none" w:sz="0" w:space="0" w:color="auto"/>
          </w:divBdr>
        </w:div>
        <w:div w:id="1209103125">
          <w:marLeft w:val="0"/>
          <w:marRight w:val="0"/>
          <w:marTop w:val="0"/>
          <w:marBottom w:val="0"/>
          <w:divBdr>
            <w:top w:val="none" w:sz="0" w:space="0" w:color="auto"/>
            <w:left w:val="none" w:sz="0" w:space="0" w:color="auto"/>
            <w:bottom w:val="none" w:sz="0" w:space="0" w:color="auto"/>
            <w:right w:val="none" w:sz="0" w:space="0" w:color="auto"/>
          </w:divBdr>
        </w:div>
        <w:div w:id="1242057132">
          <w:marLeft w:val="0"/>
          <w:marRight w:val="0"/>
          <w:marTop w:val="0"/>
          <w:marBottom w:val="0"/>
          <w:divBdr>
            <w:top w:val="none" w:sz="0" w:space="0" w:color="auto"/>
            <w:left w:val="none" w:sz="0" w:space="0" w:color="auto"/>
            <w:bottom w:val="none" w:sz="0" w:space="0" w:color="auto"/>
            <w:right w:val="none" w:sz="0" w:space="0" w:color="auto"/>
          </w:divBdr>
        </w:div>
        <w:div w:id="1243832365">
          <w:marLeft w:val="0"/>
          <w:marRight w:val="0"/>
          <w:marTop w:val="0"/>
          <w:marBottom w:val="0"/>
          <w:divBdr>
            <w:top w:val="none" w:sz="0" w:space="0" w:color="auto"/>
            <w:left w:val="none" w:sz="0" w:space="0" w:color="auto"/>
            <w:bottom w:val="none" w:sz="0" w:space="0" w:color="auto"/>
            <w:right w:val="none" w:sz="0" w:space="0" w:color="auto"/>
          </w:divBdr>
        </w:div>
        <w:div w:id="1333681185">
          <w:marLeft w:val="0"/>
          <w:marRight w:val="0"/>
          <w:marTop w:val="0"/>
          <w:marBottom w:val="0"/>
          <w:divBdr>
            <w:top w:val="none" w:sz="0" w:space="0" w:color="auto"/>
            <w:left w:val="none" w:sz="0" w:space="0" w:color="auto"/>
            <w:bottom w:val="none" w:sz="0" w:space="0" w:color="auto"/>
            <w:right w:val="none" w:sz="0" w:space="0" w:color="auto"/>
          </w:divBdr>
        </w:div>
        <w:div w:id="1492986573">
          <w:marLeft w:val="0"/>
          <w:marRight w:val="0"/>
          <w:marTop w:val="0"/>
          <w:marBottom w:val="0"/>
          <w:divBdr>
            <w:top w:val="none" w:sz="0" w:space="0" w:color="auto"/>
            <w:left w:val="none" w:sz="0" w:space="0" w:color="auto"/>
            <w:bottom w:val="none" w:sz="0" w:space="0" w:color="auto"/>
            <w:right w:val="none" w:sz="0" w:space="0" w:color="auto"/>
          </w:divBdr>
        </w:div>
        <w:div w:id="1688406359">
          <w:marLeft w:val="0"/>
          <w:marRight w:val="0"/>
          <w:marTop w:val="0"/>
          <w:marBottom w:val="0"/>
          <w:divBdr>
            <w:top w:val="none" w:sz="0" w:space="0" w:color="auto"/>
            <w:left w:val="none" w:sz="0" w:space="0" w:color="auto"/>
            <w:bottom w:val="none" w:sz="0" w:space="0" w:color="auto"/>
            <w:right w:val="none" w:sz="0" w:space="0" w:color="auto"/>
          </w:divBdr>
        </w:div>
        <w:div w:id="1853836838">
          <w:marLeft w:val="0"/>
          <w:marRight w:val="0"/>
          <w:marTop w:val="0"/>
          <w:marBottom w:val="0"/>
          <w:divBdr>
            <w:top w:val="none" w:sz="0" w:space="0" w:color="auto"/>
            <w:left w:val="none" w:sz="0" w:space="0" w:color="auto"/>
            <w:bottom w:val="none" w:sz="0" w:space="0" w:color="auto"/>
            <w:right w:val="none" w:sz="0" w:space="0" w:color="auto"/>
          </w:divBdr>
        </w:div>
        <w:div w:id="1891383707">
          <w:marLeft w:val="0"/>
          <w:marRight w:val="0"/>
          <w:marTop w:val="0"/>
          <w:marBottom w:val="0"/>
          <w:divBdr>
            <w:top w:val="none" w:sz="0" w:space="0" w:color="auto"/>
            <w:left w:val="none" w:sz="0" w:space="0" w:color="auto"/>
            <w:bottom w:val="none" w:sz="0" w:space="0" w:color="auto"/>
            <w:right w:val="none" w:sz="0" w:space="0" w:color="auto"/>
          </w:divBdr>
        </w:div>
        <w:div w:id="1994212221">
          <w:marLeft w:val="0"/>
          <w:marRight w:val="0"/>
          <w:marTop w:val="0"/>
          <w:marBottom w:val="0"/>
          <w:divBdr>
            <w:top w:val="none" w:sz="0" w:space="0" w:color="auto"/>
            <w:left w:val="none" w:sz="0" w:space="0" w:color="auto"/>
            <w:bottom w:val="none" w:sz="0" w:space="0" w:color="auto"/>
            <w:right w:val="none" w:sz="0" w:space="0" w:color="auto"/>
          </w:divBdr>
        </w:div>
        <w:div w:id="2025012265">
          <w:marLeft w:val="0"/>
          <w:marRight w:val="0"/>
          <w:marTop w:val="0"/>
          <w:marBottom w:val="0"/>
          <w:divBdr>
            <w:top w:val="none" w:sz="0" w:space="0" w:color="auto"/>
            <w:left w:val="none" w:sz="0" w:space="0" w:color="auto"/>
            <w:bottom w:val="none" w:sz="0" w:space="0" w:color="auto"/>
            <w:right w:val="none" w:sz="0" w:space="0" w:color="auto"/>
          </w:divBdr>
        </w:div>
        <w:div w:id="2047168937">
          <w:marLeft w:val="0"/>
          <w:marRight w:val="0"/>
          <w:marTop w:val="0"/>
          <w:marBottom w:val="0"/>
          <w:divBdr>
            <w:top w:val="none" w:sz="0" w:space="0" w:color="auto"/>
            <w:left w:val="none" w:sz="0" w:space="0" w:color="auto"/>
            <w:bottom w:val="none" w:sz="0" w:space="0" w:color="auto"/>
            <w:right w:val="none" w:sz="0" w:space="0" w:color="auto"/>
          </w:divBdr>
        </w:div>
        <w:div w:id="2070036324">
          <w:marLeft w:val="0"/>
          <w:marRight w:val="0"/>
          <w:marTop w:val="0"/>
          <w:marBottom w:val="0"/>
          <w:divBdr>
            <w:top w:val="none" w:sz="0" w:space="0" w:color="auto"/>
            <w:left w:val="none" w:sz="0" w:space="0" w:color="auto"/>
            <w:bottom w:val="none" w:sz="0" w:space="0" w:color="auto"/>
            <w:right w:val="none" w:sz="0" w:space="0" w:color="auto"/>
          </w:divBdr>
        </w:div>
        <w:div w:id="2086104588">
          <w:marLeft w:val="0"/>
          <w:marRight w:val="0"/>
          <w:marTop w:val="0"/>
          <w:marBottom w:val="0"/>
          <w:divBdr>
            <w:top w:val="none" w:sz="0" w:space="0" w:color="auto"/>
            <w:left w:val="none" w:sz="0" w:space="0" w:color="auto"/>
            <w:bottom w:val="none" w:sz="0" w:space="0" w:color="auto"/>
            <w:right w:val="none" w:sz="0" w:space="0" w:color="auto"/>
          </w:divBdr>
        </w:div>
        <w:div w:id="2107921981">
          <w:marLeft w:val="0"/>
          <w:marRight w:val="0"/>
          <w:marTop w:val="0"/>
          <w:marBottom w:val="0"/>
          <w:divBdr>
            <w:top w:val="none" w:sz="0" w:space="0" w:color="auto"/>
            <w:left w:val="none" w:sz="0" w:space="0" w:color="auto"/>
            <w:bottom w:val="none" w:sz="0" w:space="0" w:color="auto"/>
            <w:right w:val="none" w:sz="0" w:space="0" w:color="auto"/>
          </w:divBdr>
        </w:div>
      </w:divsChild>
    </w:div>
    <w:div w:id="676426253">
      <w:bodyDiv w:val="1"/>
      <w:marLeft w:val="0"/>
      <w:marRight w:val="0"/>
      <w:marTop w:val="0"/>
      <w:marBottom w:val="0"/>
      <w:divBdr>
        <w:top w:val="none" w:sz="0" w:space="0" w:color="auto"/>
        <w:left w:val="none" w:sz="0" w:space="0" w:color="auto"/>
        <w:bottom w:val="none" w:sz="0" w:space="0" w:color="auto"/>
        <w:right w:val="none" w:sz="0" w:space="0" w:color="auto"/>
      </w:divBdr>
    </w:div>
    <w:div w:id="678193832">
      <w:bodyDiv w:val="1"/>
      <w:marLeft w:val="0"/>
      <w:marRight w:val="0"/>
      <w:marTop w:val="0"/>
      <w:marBottom w:val="0"/>
      <w:divBdr>
        <w:top w:val="none" w:sz="0" w:space="0" w:color="auto"/>
        <w:left w:val="none" w:sz="0" w:space="0" w:color="auto"/>
        <w:bottom w:val="none" w:sz="0" w:space="0" w:color="auto"/>
        <w:right w:val="none" w:sz="0" w:space="0" w:color="auto"/>
      </w:divBdr>
    </w:div>
    <w:div w:id="678428857">
      <w:bodyDiv w:val="1"/>
      <w:marLeft w:val="0"/>
      <w:marRight w:val="0"/>
      <w:marTop w:val="0"/>
      <w:marBottom w:val="0"/>
      <w:divBdr>
        <w:top w:val="none" w:sz="0" w:space="0" w:color="auto"/>
        <w:left w:val="none" w:sz="0" w:space="0" w:color="auto"/>
        <w:bottom w:val="none" w:sz="0" w:space="0" w:color="auto"/>
        <w:right w:val="none" w:sz="0" w:space="0" w:color="auto"/>
      </w:divBdr>
    </w:div>
    <w:div w:id="678510738">
      <w:bodyDiv w:val="1"/>
      <w:marLeft w:val="0"/>
      <w:marRight w:val="0"/>
      <w:marTop w:val="0"/>
      <w:marBottom w:val="0"/>
      <w:divBdr>
        <w:top w:val="none" w:sz="0" w:space="0" w:color="auto"/>
        <w:left w:val="none" w:sz="0" w:space="0" w:color="auto"/>
        <w:bottom w:val="none" w:sz="0" w:space="0" w:color="auto"/>
        <w:right w:val="none" w:sz="0" w:space="0" w:color="auto"/>
      </w:divBdr>
    </w:div>
    <w:div w:id="683703492">
      <w:bodyDiv w:val="1"/>
      <w:marLeft w:val="0"/>
      <w:marRight w:val="0"/>
      <w:marTop w:val="0"/>
      <w:marBottom w:val="0"/>
      <w:divBdr>
        <w:top w:val="none" w:sz="0" w:space="0" w:color="auto"/>
        <w:left w:val="none" w:sz="0" w:space="0" w:color="auto"/>
        <w:bottom w:val="none" w:sz="0" w:space="0" w:color="auto"/>
        <w:right w:val="none" w:sz="0" w:space="0" w:color="auto"/>
      </w:divBdr>
    </w:div>
    <w:div w:id="684404728">
      <w:bodyDiv w:val="1"/>
      <w:marLeft w:val="0"/>
      <w:marRight w:val="0"/>
      <w:marTop w:val="0"/>
      <w:marBottom w:val="0"/>
      <w:divBdr>
        <w:top w:val="none" w:sz="0" w:space="0" w:color="auto"/>
        <w:left w:val="none" w:sz="0" w:space="0" w:color="auto"/>
        <w:bottom w:val="none" w:sz="0" w:space="0" w:color="auto"/>
        <w:right w:val="none" w:sz="0" w:space="0" w:color="auto"/>
      </w:divBdr>
    </w:div>
    <w:div w:id="686367441">
      <w:bodyDiv w:val="1"/>
      <w:marLeft w:val="0"/>
      <w:marRight w:val="0"/>
      <w:marTop w:val="0"/>
      <w:marBottom w:val="0"/>
      <w:divBdr>
        <w:top w:val="none" w:sz="0" w:space="0" w:color="auto"/>
        <w:left w:val="none" w:sz="0" w:space="0" w:color="auto"/>
        <w:bottom w:val="none" w:sz="0" w:space="0" w:color="auto"/>
        <w:right w:val="none" w:sz="0" w:space="0" w:color="auto"/>
      </w:divBdr>
    </w:div>
    <w:div w:id="686642204">
      <w:bodyDiv w:val="1"/>
      <w:marLeft w:val="0"/>
      <w:marRight w:val="0"/>
      <w:marTop w:val="0"/>
      <w:marBottom w:val="0"/>
      <w:divBdr>
        <w:top w:val="none" w:sz="0" w:space="0" w:color="auto"/>
        <w:left w:val="none" w:sz="0" w:space="0" w:color="auto"/>
        <w:bottom w:val="none" w:sz="0" w:space="0" w:color="auto"/>
        <w:right w:val="none" w:sz="0" w:space="0" w:color="auto"/>
      </w:divBdr>
    </w:div>
    <w:div w:id="689724788">
      <w:bodyDiv w:val="1"/>
      <w:marLeft w:val="0"/>
      <w:marRight w:val="0"/>
      <w:marTop w:val="0"/>
      <w:marBottom w:val="0"/>
      <w:divBdr>
        <w:top w:val="none" w:sz="0" w:space="0" w:color="auto"/>
        <w:left w:val="none" w:sz="0" w:space="0" w:color="auto"/>
        <w:bottom w:val="none" w:sz="0" w:space="0" w:color="auto"/>
        <w:right w:val="none" w:sz="0" w:space="0" w:color="auto"/>
      </w:divBdr>
    </w:div>
    <w:div w:id="691760799">
      <w:bodyDiv w:val="1"/>
      <w:marLeft w:val="0"/>
      <w:marRight w:val="0"/>
      <w:marTop w:val="0"/>
      <w:marBottom w:val="0"/>
      <w:divBdr>
        <w:top w:val="none" w:sz="0" w:space="0" w:color="auto"/>
        <w:left w:val="none" w:sz="0" w:space="0" w:color="auto"/>
        <w:bottom w:val="none" w:sz="0" w:space="0" w:color="auto"/>
        <w:right w:val="none" w:sz="0" w:space="0" w:color="auto"/>
      </w:divBdr>
    </w:div>
    <w:div w:id="692147917">
      <w:bodyDiv w:val="1"/>
      <w:marLeft w:val="0"/>
      <w:marRight w:val="0"/>
      <w:marTop w:val="0"/>
      <w:marBottom w:val="0"/>
      <w:divBdr>
        <w:top w:val="none" w:sz="0" w:space="0" w:color="auto"/>
        <w:left w:val="none" w:sz="0" w:space="0" w:color="auto"/>
        <w:bottom w:val="none" w:sz="0" w:space="0" w:color="auto"/>
        <w:right w:val="none" w:sz="0" w:space="0" w:color="auto"/>
      </w:divBdr>
    </w:div>
    <w:div w:id="704794160">
      <w:bodyDiv w:val="1"/>
      <w:marLeft w:val="0"/>
      <w:marRight w:val="0"/>
      <w:marTop w:val="0"/>
      <w:marBottom w:val="0"/>
      <w:divBdr>
        <w:top w:val="none" w:sz="0" w:space="0" w:color="auto"/>
        <w:left w:val="none" w:sz="0" w:space="0" w:color="auto"/>
        <w:bottom w:val="none" w:sz="0" w:space="0" w:color="auto"/>
        <w:right w:val="none" w:sz="0" w:space="0" w:color="auto"/>
      </w:divBdr>
    </w:div>
    <w:div w:id="704870298">
      <w:bodyDiv w:val="1"/>
      <w:marLeft w:val="0"/>
      <w:marRight w:val="0"/>
      <w:marTop w:val="0"/>
      <w:marBottom w:val="0"/>
      <w:divBdr>
        <w:top w:val="none" w:sz="0" w:space="0" w:color="auto"/>
        <w:left w:val="none" w:sz="0" w:space="0" w:color="auto"/>
        <w:bottom w:val="none" w:sz="0" w:space="0" w:color="auto"/>
        <w:right w:val="none" w:sz="0" w:space="0" w:color="auto"/>
      </w:divBdr>
    </w:div>
    <w:div w:id="706105159">
      <w:bodyDiv w:val="1"/>
      <w:marLeft w:val="0"/>
      <w:marRight w:val="0"/>
      <w:marTop w:val="0"/>
      <w:marBottom w:val="0"/>
      <w:divBdr>
        <w:top w:val="none" w:sz="0" w:space="0" w:color="auto"/>
        <w:left w:val="none" w:sz="0" w:space="0" w:color="auto"/>
        <w:bottom w:val="none" w:sz="0" w:space="0" w:color="auto"/>
        <w:right w:val="none" w:sz="0" w:space="0" w:color="auto"/>
      </w:divBdr>
    </w:div>
    <w:div w:id="706179614">
      <w:bodyDiv w:val="1"/>
      <w:marLeft w:val="0"/>
      <w:marRight w:val="0"/>
      <w:marTop w:val="0"/>
      <w:marBottom w:val="0"/>
      <w:divBdr>
        <w:top w:val="none" w:sz="0" w:space="0" w:color="auto"/>
        <w:left w:val="none" w:sz="0" w:space="0" w:color="auto"/>
        <w:bottom w:val="none" w:sz="0" w:space="0" w:color="auto"/>
        <w:right w:val="none" w:sz="0" w:space="0" w:color="auto"/>
      </w:divBdr>
    </w:div>
    <w:div w:id="706951359">
      <w:bodyDiv w:val="1"/>
      <w:marLeft w:val="0"/>
      <w:marRight w:val="0"/>
      <w:marTop w:val="0"/>
      <w:marBottom w:val="0"/>
      <w:divBdr>
        <w:top w:val="none" w:sz="0" w:space="0" w:color="auto"/>
        <w:left w:val="none" w:sz="0" w:space="0" w:color="auto"/>
        <w:bottom w:val="none" w:sz="0" w:space="0" w:color="auto"/>
        <w:right w:val="none" w:sz="0" w:space="0" w:color="auto"/>
      </w:divBdr>
    </w:div>
    <w:div w:id="707145350">
      <w:bodyDiv w:val="1"/>
      <w:marLeft w:val="0"/>
      <w:marRight w:val="0"/>
      <w:marTop w:val="0"/>
      <w:marBottom w:val="0"/>
      <w:divBdr>
        <w:top w:val="none" w:sz="0" w:space="0" w:color="auto"/>
        <w:left w:val="none" w:sz="0" w:space="0" w:color="auto"/>
        <w:bottom w:val="none" w:sz="0" w:space="0" w:color="auto"/>
        <w:right w:val="none" w:sz="0" w:space="0" w:color="auto"/>
      </w:divBdr>
    </w:div>
    <w:div w:id="714543812">
      <w:bodyDiv w:val="1"/>
      <w:marLeft w:val="0"/>
      <w:marRight w:val="0"/>
      <w:marTop w:val="0"/>
      <w:marBottom w:val="0"/>
      <w:divBdr>
        <w:top w:val="none" w:sz="0" w:space="0" w:color="auto"/>
        <w:left w:val="none" w:sz="0" w:space="0" w:color="auto"/>
        <w:bottom w:val="none" w:sz="0" w:space="0" w:color="auto"/>
        <w:right w:val="none" w:sz="0" w:space="0" w:color="auto"/>
      </w:divBdr>
    </w:div>
    <w:div w:id="715155070">
      <w:bodyDiv w:val="1"/>
      <w:marLeft w:val="0"/>
      <w:marRight w:val="0"/>
      <w:marTop w:val="0"/>
      <w:marBottom w:val="0"/>
      <w:divBdr>
        <w:top w:val="none" w:sz="0" w:space="0" w:color="auto"/>
        <w:left w:val="none" w:sz="0" w:space="0" w:color="auto"/>
        <w:bottom w:val="none" w:sz="0" w:space="0" w:color="auto"/>
        <w:right w:val="none" w:sz="0" w:space="0" w:color="auto"/>
      </w:divBdr>
    </w:div>
    <w:div w:id="718209207">
      <w:bodyDiv w:val="1"/>
      <w:marLeft w:val="0"/>
      <w:marRight w:val="0"/>
      <w:marTop w:val="0"/>
      <w:marBottom w:val="0"/>
      <w:divBdr>
        <w:top w:val="none" w:sz="0" w:space="0" w:color="auto"/>
        <w:left w:val="none" w:sz="0" w:space="0" w:color="auto"/>
        <w:bottom w:val="none" w:sz="0" w:space="0" w:color="auto"/>
        <w:right w:val="none" w:sz="0" w:space="0" w:color="auto"/>
      </w:divBdr>
    </w:div>
    <w:div w:id="720204338">
      <w:bodyDiv w:val="1"/>
      <w:marLeft w:val="0"/>
      <w:marRight w:val="0"/>
      <w:marTop w:val="0"/>
      <w:marBottom w:val="0"/>
      <w:divBdr>
        <w:top w:val="none" w:sz="0" w:space="0" w:color="auto"/>
        <w:left w:val="none" w:sz="0" w:space="0" w:color="auto"/>
        <w:bottom w:val="none" w:sz="0" w:space="0" w:color="auto"/>
        <w:right w:val="none" w:sz="0" w:space="0" w:color="auto"/>
      </w:divBdr>
    </w:div>
    <w:div w:id="729033248">
      <w:bodyDiv w:val="1"/>
      <w:marLeft w:val="0"/>
      <w:marRight w:val="0"/>
      <w:marTop w:val="0"/>
      <w:marBottom w:val="0"/>
      <w:divBdr>
        <w:top w:val="none" w:sz="0" w:space="0" w:color="auto"/>
        <w:left w:val="none" w:sz="0" w:space="0" w:color="auto"/>
        <w:bottom w:val="none" w:sz="0" w:space="0" w:color="auto"/>
        <w:right w:val="none" w:sz="0" w:space="0" w:color="auto"/>
      </w:divBdr>
    </w:div>
    <w:div w:id="731735954">
      <w:bodyDiv w:val="1"/>
      <w:marLeft w:val="0"/>
      <w:marRight w:val="0"/>
      <w:marTop w:val="0"/>
      <w:marBottom w:val="0"/>
      <w:divBdr>
        <w:top w:val="none" w:sz="0" w:space="0" w:color="auto"/>
        <w:left w:val="none" w:sz="0" w:space="0" w:color="auto"/>
        <w:bottom w:val="none" w:sz="0" w:space="0" w:color="auto"/>
        <w:right w:val="none" w:sz="0" w:space="0" w:color="auto"/>
      </w:divBdr>
    </w:div>
    <w:div w:id="733892620">
      <w:bodyDiv w:val="1"/>
      <w:marLeft w:val="0"/>
      <w:marRight w:val="0"/>
      <w:marTop w:val="0"/>
      <w:marBottom w:val="0"/>
      <w:divBdr>
        <w:top w:val="none" w:sz="0" w:space="0" w:color="auto"/>
        <w:left w:val="none" w:sz="0" w:space="0" w:color="auto"/>
        <w:bottom w:val="none" w:sz="0" w:space="0" w:color="auto"/>
        <w:right w:val="none" w:sz="0" w:space="0" w:color="auto"/>
      </w:divBdr>
    </w:div>
    <w:div w:id="734549612">
      <w:bodyDiv w:val="1"/>
      <w:marLeft w:val="0"/>
      <w:marRight w:val="0"/>
      <w:marTop w:val="0"/>
      <w:marBottom w:val="0"/>
      <w:divBdr>
        <w:top w:val="none" w:sz="0" w:space="0" w:color="auto"/>
        <w:left w:val="none" w:sz="0" w:space="0" w:color="auto"/>
        <w:bottom w:val="none" w:sz="0" w:space="0" w:color="auto"/>
        <w:right w:val="none" w:sz="0" w:space="0" w:color="auto"/>
      </w:divBdr>
    </w:div>
    <w:div w:id="735321099">
      <w:bodyDiv w:val="1"/>
      <w:marLeft w:val="0"/>
      <w:marRight w:val="0"/>
      <w:marTop w:val="0"/>
      <w:marBottom w:val="0"/>
      <w:divBdr>
        <w:top w:val="none" w:sz="0" w:space="0" w:color="auto"/>
        <w:left w:val="none" w:sz="0" w:space="0" w:color="auto"/>
        <w:bottom w:val="none" w:sz="0" w:space="0" w:color="auto"/>
        <w:right w:val="none" w:sz="0" w:space="0" w:color="auto"/>
      </w:divBdr>
    </w:div>
    <w:div w:id="737635002">
      <w:bodyDiv w:val="1"/>
      <w:marLeft w:val="0"/>
      <w:marRight w:val="0"/>
      <w:marTop w:val="0"/>
      <w:marBottom w:val="0"/>
      <w:divBdr>
        <w:top w:val="none" w:sz="0" w:space="0" w:color="auto"/>
        <w:left w:val="none" w:sz="0" w:space="0" w:color="auto"/>
        <w:bottom w:val="none" w:sz="0" w:space="0" w:color="auto"/>
        <w:right w:val="none" w:sz="0" w:space="0" w:color="auto"/>
      </w:divBdr>
    </w:div>
    <w:div w:id="737673397">
      <w:bodyDiv w:val="1"/>
      <w:marLeft w:val="0"/>
      <w:marRight w:val="0"/>
      <w:marTop w:val="0"/>
      <w:marBottom w:val="0"/>
      <w:divBdr>
        <w:top w:val="none" w:sz="0" w:space="0" w:color="auto"/>
        <w:left w:val="none" w:sz="0" w:space="0" w:color="auto"/>
        <w:bottom w:val="none" w:sz="0" w:space="0" w:color="auto"/>
        <w:right w:val="none" w:sz="0" w:space="0" w:color="auto"/>
      </w:divBdr>
    </w:div>
    <w:div w:id="738207426">
      <w:bodyDiv w:val="1"/>
      <w:marLeft w:val="0"/>
      <w:marRight w:val="0"/>
      <w:marTop w:val="0"/>
      <w:marBottom w:val="0"/>
      <w:divBdr>
        <w:top w:val="none" w:sz="0" w:space="0" w:color="auto"/>
        <w:left w:val="none" w:sz="0" w:space="0" w:color="auto"/>
        <w:bottom w:val="none" w:sz="0" w:space="0" w:color="auto"/>
        <w:right w:val="none" w:sz="0" w:space="0" w:color="auto"/>
      </w:divBdr>
    </w:div>
    <w:div w:id="742533633">
      <w:bodyDiv w:val="1"/>
      <w:marLeft w:val="0"/>
      <w:marRight w:val="0"/>
      <w:marTop w:val="0"/>
      <w:marBottom w:val="0"/>
      <w:divBdr>
        <w:top w:val="none" w:sz="0" w:space="0" w:color="auto"/>
        <w:left w:val="none" w:sz="0" w:space="0" w:color="auto"/>
        <w:bottom w:val="none" w:sz="0" w:space="0" w:color="auto"/>
        <w:right w:val="none" w:sz="0" w:space="0" w:color="auto"/>
      </w:divBdr>
    </w:div>
    <w:div w:id="744574985">
      <w:bodyDiv w:val="1"/>
      <w:marLeft w:val="0"/>
      <w:marRight w:val="0"/>
      <w:marTop w:val="0"/>
      <w:marBottom w:val="0"/>
      <w:divBdr>
        <w:top w:val="none" w:sz="0" w:space="0" w:color="auto"/>
        <w:left w:val="none" w:sz="0" w:space="0" w:color="auto"/>
        <w:bottom w:val="none" w:sz="0" w:space="0" w:color="auto"/>
        <w:right w:val="none" w:sz="0" w:space="0" w:color="auto"/>
      </w:divBdr>
    </w:div>
    <w:div w:id="745154221">
      <w:bodyDiv w:val="1"/>
      <w:marLeft w:val="0"/>
      <w:marRight w:val="0"/>
      <w:marTop w:val="0"/>
      <w:marBottom w:val="0"/>
      <w:divBdr>
        <w:top w:val="none" w:sz="0" w:space="0" w:color="auto"/>
        <w:left w:val="none" w:sz="0" w:space="0" w:color="auto"/>
        <w:bottom w:val="none" w:sz="0" w:space="0" w:color="auto"/>
        <w:right w:val="none" w:sz="0" w:space="0" w:color="auto"/>
      </w:divBdr>
    </w:div>
    <w:div w:id="752363379">
      <w:bodyDiv w:val="1"/>
      <w:marLeft w:val="0"/>
      <w:marRight w:val="0"/>
      <w:marTop w:val="0"/>
      <w:marBottom w:val="0"/>
      <w:divBdr>
        <w:top w:val="none" w:sz="0" w:space="0" w:color="auto"/>
        <w:left w:val="none" w:sz="0" w:space="0" w:color="auto"/>
        <w:bottom w:val="none" w:sz="0" w:space="0" w:color="auto"/>
        <w:right w:val="none" w:sz="0" w:space="0" w:color="auto"/>
      </w:divBdr>
    </w:div>
    <w:div w:id="760764056">
      <w:bodyDiv w:val="1"/>
      <w:marLeft w:val="0"/>
      <w:marRight w:val="0"/>
      <w:marTop w:val="0"/>
      <w:marBottom w:val="0"/>
      <w:divBdr>
        <w:top w:val="none" w:sz="0" w:space="0" w:color="auto"/>
        <w:left w:val="none" w:sz="0" w:space="0" w:color="auto"/>
        <w:bottom w:val="none" w:sz="0" w:space="0" w:color="auto"/>
        <w:right w:val="none" w:sz="0" w:space="0" w:color="auto"/>
      </w:divBdr>
    </w:div>
    <w:div w:id="760832406">
      <w:bodyDiv w:val="1"/>
      <w:marLeft w:val="0"/>
      <w:marRight w:val="0"/>
      <w:marTop w:val="0"/>
      <w:marBottom w:val="0"/>
      <w:divBdr>
        <w:top w:val="none" w:sz="0" w:space="0" w:color="auto"/>
        <w:left w:val="none" w:sz="0" w:space="0" w:color="auto"/>
        <w:bottom w:val="none" w:sz="0" w:space="0" w:color="auto"/>
        <w:right w:val="none" w:sz="0" w:space="0" w:color="auto"/>
      </w:divBdr>
    </w:div>
    <w:div w:id="761537185">
      <w:bodyDiv w:val="1"/>
      <w:marLeft w:val="0"/>
      <w:marRight w:val="0"/>
      <w:marTop w:val="0"/>
      <w:marBottom w:val="0"/>
      <w:divBdr>
        <w:top w:val="none" w:sz="0" w:space="0" w:color="auto"/>
        <w:left w:val="none" w:sz="0" w:space="0" w:color="auto"/>
        <w:bottom w:val="none" w:sz="0" w:space="0" w:color="auto"/>
        <w:right w:val="none" w:sz="0" w:space="0" w:color="auto"/>
      </w:divBdr>
    </w:div>
    <w:div w:id="763451605">
      <w:bodyDiv w:val="1"/>
      <w:marLeft w:val="0"/>
      <w:marRight w:val="0"/>
      <w:marTop w:val="0"/>
      <w:marBottom w:val="0"/>
      <w:divBdr>
        <w:top w:val="none" w:sz="0" w:space="0" w:color="auto"/>
        <w:left w:val="none" w:sz="0" w:space="0" w:color="auto"/>
        <w:bottom w:val="none" w:sz="0" w:space="0" w:color="auto"/>
        <w:right w:val="none" w:sz="0" w:space="0" w:color="auto"/>
      </w:divBdr>
    </w:div>
    <w:div w:id="763696450">
      <w:bodyDiv w:val="1"/>
      <w:marLeft w:val="0"/>
      <w:marRight w:val="0"/>
      <w:marTop w:val="0"/>
      <w:marBottom w:val="0"/>
      <w:divBdr>
        <w:top w:val="none" w:sz="0" w:space="0" w:color="auto"/>
        <w:left w:val="none" w:sz="0" w:space="0" w:color="auto"/>
        <w:bottom w:val="none" w:sz="0" w:space="0" w:color="auto"/>
        <w:right w:val="none" w:sz="0" w:space="0" w:color="auto"/>
      </w:divBdr>
    </w:div>
    <w:div w:id="764233801">
      <w:bodyDiv w:val="1"/>
      <w:marLeft w:val="0"/>
      <w:marRight w:val="0"/>
      <w:marTop w:val="0"/>
      <w:marBottom w:val="0"/>
      <w:divBdr>
        <w:top w:val="none" w:sz="0" w:space="0" w:color="auto"/>
        <w:left w:val="none" w:sz="0" w:space="0" w:color="auto"/>
        <w:bottom w:val="none" w:sz="0" w:space="0" w:color="auto"/>
        <w:right w:val="none" w:sz="0" w:space="0" w:color="auto"/>
      </w:divBdr>
    </w:div>
    <w:div w:id="766266528">
      <w:bodyDiv w:val="1"/>
      <w:marLeft w:val="0"/>
      <w:marRight w:val="0"/>
      <w:marTop w:val="0"/>
      <w:marBottom w:val="0"/>
      <w:divBdr>
        <w:top w:val="none" w:sz="0" w:space="0" w:color="auto"/>
        <w:left w:val="none" w:sz="0" w:space="0" w:color="auto"/>
        <w:bottom w:val="none" w:sz="0" w:space="0" w:color="auto"/>
        <w:right w:val="none" w:sz="0" w:space="0" w:color="auto"/>
      </w:divBdr>
    </w:div>
    <w:div w:id="766929630">
      <w:bodyDiv w:val="1"/>
      <w:marLeft w:val="0"/>
      <w:marRight w:val="0"/>
      <w:marTop w:val="0"/>
      <w:marBottom w:val="0"/>
      <w:divBdr>
        <w:top w:val="none" w:sz="0" w:space="0" w:color="auto"/>
        <w:left w:val="none" w:sz="0" w:space="0" w:color="auto"/>
        <w:bottom w:val="none" w:sz="0" w:space="0" w:color="auto"/>
        <w:right w:val="none" w:sz="0" w:space="0" w:color="auto"/>
      </w:divBdr>
    </w:div>
    <w:div w:id="768964158">
      <w:bodyDiv w:val="1"/>
      <w:marLeft w:val="0"/>
      <w:marRight w:val="0"/>
      <w:marTop w:val="0"/>
      <w:marBottom w:val="0"/>
      <w:divBdr>
        <w:top w:val="none" w:sz="0" w:space="0" w:color="auto"/>
        <w:left w:val="none" w:sz="0" w:space="0" w:color="auto"/>
        <w:bottom w:val="none" w:sz="0" w:space="0" w:color="auto"/>
        <w:right w:val="none" w:sz="0" w:space="0" w:color="auto"/>
      </w:divBdr>
    </w:div>
    <w:div w:id="769665435">
      <w:bodyDiv w:val="1"/>
      <w:marLeft w:val="0"/>
      <w:marRight w:val="0"/>
      <w:marTop w:val="0"/>
      <w:marBottom w:val="0"/>
      <w:divBdr>
        <w:top w:val="none" w:sz="0" w:space="0" w:color="auto"/>
        <w:left w:val="none" w:sz="0" w:space="0" w:color="auto"/>
        <w:bottom w:val="none" w:sz="0" w:space="0" w:color="auto"/>
        <w:right w:val="none" w:sz="0" w:space="0" w:color="auto"/>
      </w:divBdr>
    </w:div>
    <w:div w:id="774324653">
      <w:bodyDiv w:val="1"/>
      <w:marLeft w:val="0"/>
      <w:marRight w:val="0"/>
      <w:marTop w:val="0"/>
      <w:marBottom w:val="0"/>
      <w:divBdr>
        <w:top w:val="none" w:sz="0" w:space="0" w:color="auto"/>
        <w:left w:val="none" w:sz="0" w:space="0" w:color="auto"/>
        <w:bottom w:val="none" w:sz="0" w:space="0" w:color="auto"/>
        <w:right w:val="none" w:sz="0" w:space="0" w:color="auto"/>
      </w:divBdr>
    </w:div>
    <w:div w:id="779227630">
      <w:bodyDiv w:val="1"/>
      <w:marLeft w:val="0"/>
      <w:marRight w:val="0"/>
      <w:marTop w:val="0"/>
      <w:marBottom w:val="0"/>
      <w:divBdr>
        <w:top w:val="none" w:sz="0" w:space="0" w:color="auto"/>
        <w:left w:val="none" w:sz="0" w:space="0" w:color="auto"/>
        <w:bottom w:val="none" w:sz="0" w:space="0" w:color="auto"/>
        <w:right w:val="none" w:sz="0" w:space="0" w:color="auto"/>
      </w:divBdr>
    </w:div>
    <w:div w:id="780957034">
      <w:bodyDiv w:val="1"/>
      <w:marLeft w:val="0"/>
      <w:marRight w:val="0"/>
      <w:marTop w:val="0"/>
      <w:marBottom w:val="0"/>
      <w:divBdr>
        <w:top w:val="none" w:sz="0" w:space="0" w:color="auto"/>
        <w:left w:val="none" w:sz="0" w:space="0" w:color="auto"/>
        <w:bottom w:val="none" w:sz="0" w:space="0" w:color="auto"/>
        <w:right w:val="none" w:sz="0" w:space="0" w:color="auto"/>
      </w:divBdr>
    </w:div>
    <w:div w:id="781535809">
      <w:bodyDiv w:val="1"/>
      <w:marLeft w:val="0"/>
      <w:marRight w:val="0"/>
      <w:marTop w:val="0"/>
      <w:marBottom w:val="0"/>
      <w:divBdr>
        <w:top w:val="none" w:sz="0" w:space="0" w:color="auto"/>
        <w:left w:val="none" w:sz="0" w:space="0" w:color="auto"/>
        <w:bottom w:val="none" w:sz="0" w:space="0" w:color="auto"/>
        <w:right w:val="none" w:sz="0" w:space="0" w:color="auto"/>
      </w:divBdr>
    </w:div>
    <w:div w:id="785269815">
      <w:bodyDiv w:val="1"/>
      <w:marLeft w:val="0"/>
      <w:marRight w:val="0"/>
      <w:marTop w:val="0"/>
      <w:marBottom w:val="0"/>
      <w:divBdr>
        <w:top w:val="none" w:sz="0" w:space="0" w:color="auto"/>
        <w:left w:val="none" w:sz="0" w:space="0" w:color="auto"/>
        <w:bottom w:val="none" w:sz="0" w:space="0" w:color="auto"/>
        <w:right w:val="none" w:sz="0" w:space="0" w:color="auto"/>
      </w:divBdr>
    </w:div>
    <w:div w:id="787965327">
      <w:bodyDiv w:val="1"/>
      <w:marLeft w:val="0"/>
      <w:marRight w:val="0"/>
      <w:marTop w:val="0"/>
      <w:marBottom w:val="0"/>
      <w:divBdr>
        <w:top w:val="none" w:sz="0" w:space="0" w:color="auto"/>
        <w:left w:val="none" w:sz="0" w:space="0" w:color="auto"/>
        <w:bottom w:val="none" w:sz="0" w:space="0" w:color="auto"/>
        <w:right w:val="none" w:sz="0" w:space="0" w:color="auto"/>
      </w:divBdr>
    </w:div>
    <w:div w:id="791172470">
      <w:bodyDiv w:val="1"/>
      <w:marLeft w:val="0"/>
      <w:marRight w:val="0"/>
      <w:marTop w:val="0"/>
      <w:marBottom w:val="0"/>
      <w:divBdr>
        <w:top w:val="none" w:sz="0" w:space="0" w:color="auto"/>
        <w:left w:val="none" w:sz="0" w:space="0" w:color="auto"/>
        <w:bottom w:val="none" w:sz="0" w:space="0" w:color="auto"/>
        <w:right w:val="none" w:sz="0" w:space="0" w:color="auto"/>
      </w:divBdr>
    </w:div>
    <w:div w:id="791634694">
      <w:bodyDiv w:val="1"/>
      <w:marLeft w:val="0"/>
      <w:marRight w:val="0"/>
      <w:marTop w:val="0"/>
      <w:marBottom w:val="0"/>
      <w:divBdr>
        <w:top w:val="none" w:sz="0" w:space="0" w:color="auto"/>
        <w:left w:val="none" w:sz="0" w:space="0" w:color="auto"/>
        <w:bottom w:val="none" w:sz="0" w:space="0" w:color="auto"/>
        <w:right w:val="none" w:sz="0" w:space="0" w:color="auto"/>
      </w:divBdr>
    </w:div>
    <w:div w:id="792215809">
      <w:bodyDiv w:val="1"/>
      <w:marLeft w:val="0"/>
      <w:marRight w:val="0"/>
      <w:marTop w:val="0"/>
      <w:marBottom w:val="0"/>
      <w:divBdr>
        <w:top w:val="none" w:sz="0" w:space="0" w:color="auto"/>
        <w:left w:val="none" w:sz="0" w:space="0" w:color="auto"/>
        <w:bottom w:val="none" w:sz="0" w:space="0" w:color="auto"/>
        <w:right w:val="none" w:sz="0" w:space="0" w:color="auto"/>
      </w:divBdr>
    </w:div>
    <w:div w:id="792678844">
      <w:bodyDiv w:val="1"/>
      <w:marLeft w:val="0"/>
      <w:marRight w:val="0"/>
      <w:marTop w:val="0"/>
      <w:marBottom w:val="0"/>
      <w:divBdr>
        <w:top w:val="none" w:sz="0" w:space="0" w:color="auto"/>
        <w:left w:val="none" w:sz="0" w:space="0" w:color="auto"/>
        <w:bottom w:val="none" w:sz="0" w:space="0" w:color="auto"/>
        <w:right w:val="none" w:sz="0" w:space="0" w:color="auto"/>
      </w:divBdr>
    </w:div>
    <w:div w:id="798835568">
      <w:bodyDiv w:val="1"/>
      <w:marLeft w:val="0"/>
      <w:marRight w:val="0"/>
      <w:marTop w:val="0"/>
      <w:marBottom w:val="0"/>
      <w:divBdr>
        <w:top w:val="none" w:sz="0" w:space="0" w:color="auto"/>
        <w:left w:val="none" w:sz="0" w:space="0" w:color="auto"/>
        <w:bottom w:val="none" w:sz="0" w:space="0" w:color="auto"/>
        <w:right w:val="none" w:sz="0" w:space="0" w:color="auto"/>
      </w:divBdr>
    </w:div>
    <w:div w:id="800459564">
      <w:bodyDiv w:val="1"/>
      <w:marLeft w:val="0"/>
      <w:marRight w:val="0"/>
      <w:marTop w:val="0"/>
      <w:marBottom w:val="0"/>
      <w:divBdr>
        <w:top w:val="none" w:sz="0" w:space="0" w:color="auto"/>
        <w:left w:val="none" w:sz="0" w:space="0" w:color="auto"/>
        <w:bottom w:val="none" w:sz="0" w:space="0" w:color="auto"/>
        <w:right w:val="none" w:sz="0" w:space="0" w:color="auto"/>
      </w:divBdr>
    </w:div>
    <w:div w:id="801850169">
      <w:bodyDiv w:val="1"/>
      <w:marLeft w:val="0"/>
      <w:marRight w:val="0"/>
      <w:marTop w:val="0"/>
      <w:marBottom w:val="0"/>
      <w:divBdr>
        <w:top w:val="none" w:sz="0" w:space="0" w:color="auto"/>
        <w:left w:val="none" w:sz="0" w:space="0" w:color="auto"/>
        <w:bottom w:val="none" w:sz="0" w:space="0" w:color="auto"/>
        <w:right w:val="none" w:sz="0" w:space="0" w:color="auto"/>
      </w:divBdr>
    </w:div>
    <w:div w:id="802046050">
      <w:bodyDiv w:val="1"/>
      <w:marLeft w:val="0"/>
      <w:marRight w:val="0"/>
      <w:marTop w:val="0"/>
      <w:marBottom w:val="0"/>
      <w:divBdr>
        <w:top w:val="none" w:sz="0" w:space="0" w:color="auto"/>
        <w:left w:val="none" w:sz="0" w:space="0" w:color="auto"/>
        <w:bottom w:val="none" w:sz="0" w:space="0" w:color="auto"/>
        <w:right w:val="none" w:sz="0" w:space="0" w:color="auto"/>
      </w:divBdr>
    </w:div>
    <w:div w:id="803624427">
      <w:bodyDiv w:val="1"/>
      <w:marLeft w:val="0"/>
      <w:marRight w:val="0"/>
      <w:marTop w:val="0"/>
      <w:marBottom w:val="0"/>
      <w:divBdr>
        <w:top w:val="none" w:sz="0" w:space="0" w:color="auto"/>
        <w:left w:val="none" w:sz="0" w:space="0" w:color="auto"/>
        <w:bottom w:val="none" w:sz="0" w:space="0" w:color="auto"/>
        <w:right w:val="none" w:sz="0" w:space="0" w:color="auto"/>
      </w:divBdr>
    </w:div>
    <w:div w:id="804660804">
      <w:bodyDiv w:val="1"/>
      <w:marLeft w:val="0"/>
      <w:marRight w:val="0"/>
      <w:marTop w:val="0"/>
      <w:marBottom w:val="0"/>
      <w:divBdr>
        <w:top w:val="none" w:sz="0" w:space="0" w:color="auto"/>
        <w:left w:val="none" w:sz="0" w:space="0" w:color="auto"/>
        <w:bottom w:val="none" w:sz="0" w:space="0" w:color="auto"/>
        <w:right w:val="none" w:sz="0" w:space="0" w:color="auto"/>
      </w:divBdr>
    </w:div>
    <w:div w:id="805661835">
      <w:bodyDiv w:val="1"/>
      <w:marLeft w:val="0"/>
      <w:marRight w:val="0"/>
      <w:marTop w:val="0"/>
      <w:marBottom w:val="0"/>
      <w:divBdr>
        <w:top w:val="none" w:sz="0" w:space="0" w:color="auto"/>
        <w:left w:val="none" w:sz="0" w:space="0" w:color="auto"/>
        <w:bottom w:val="none" w:sz="0" w:space="0" w:color="auto"/>
        <w:right w:val="none" w:sz="0" w:space="0" w:color="auto"/>
      </w:divBdr>
    </w:div>
    <w:div w:id="805972928">
      <w:bodyDiv w:val="1"/>
      <w:marLeft w:val="0"/>
      <w:marRight w:val="0"/>
      <w:marTop w:val="0"/>
      <w:marBottom w:val="0"/>
      <w:divBdr>
        <w:top w:val="none" w:sz="0" w:space="0" w:color="auto"/>
        <w:left w:val="none" w:sz="0" w:space="0" w:color="auto"/>
        <w:bottom w:val="none" w:sz="0" w:space="0" w:color="auto"/>
        <w:right w:val="none" w:sz="0" w:space="0" w:color="auto"/>
      </w:divBdr>
    </w:div>
    <w:div w:id="807211014">
      <w:bodyDiv w:val="1"/>
      <w:marLeft w:val="0"/>
      <w:marRight w:val="0"/>
      <w:marTop w:val="0"/>
      <w:marBottom w:val="0"/>
      <w:divBdr>
        <w:top w:val="none" w:sz="0" w:space="0" w:color="auto"/>
        <w:left w:val="none" w:sz="0" w:space="0" w:color="auto"/>
        <w:bottom w:val="none" w:sz="0" w:space="0" w:color="auto"/>
        <w:right w:val="none" w:sz="0" w:space="0" w:color="auto"/>
      </w:divBdr>
    </w:div>
    <w:div w:id="807866330">
      <w:bodyDiv w:val="1"/>
      <w:marLeft w:val="0"/>
      <w:marRight w:val="0"/>
      <w:marTop w:val="0"/>
      <w:marBottom w:val="0"/>
      <w:divBdr>
        <w:top w:val="none" w:sz="0" w:space="0" w:color="auto"/>
        <w:left w:val="none" w:sz="0" w:space="0" w:color="auto"/>
        <w:bottom w:val="none" w:sz="0" w:space="0" w:color="auto"/>
        <w:right w:val="none" w:sz="0" w:space="0" w:color="auto"/>
      </w:divBdr>
    </w:div>
    <w:div w:id="810293780">
      <w:bodyDiv w:val="1"/>
      <w:marLeft w:val="0"/>
      <w:marRight w:val="0"/>
      <w:marTop w:val="0"/>
      <w:marBottom w:val="0"/>
      <w:divBdr>
        <w:top w:val="none" w:sz="0" w:space="0" w:color="auto"/>
        <w:left w:val="none" w:sz="0" w:space="0" w:color="auto"/>
        <w:bottom w:val="none" w:sz="0" w:space="0" w:color="auto"/>
        <w:right w:val="none" w:sz="0" w:space="0" w:color="auto"/>
      </w:divBdr>
    </w:div>
    <w:div w:id="812865680">
      <w:bodyDiv w:val="1"/>
      <w:marLeft w:val="0"/>
      <w:marRight w:val="0"/>
      <w:marTop w:val="0"/>
      <w:marBottom w:val="0"/>
      <w:divBdr>
        <w:top w:val="none" w:sz="0" w:space="0" w:color="auto"/>
        <w:left w:val="none" w:sz="0" w:space="0" w:color="auto"/>
        <w:bottom w:val="none" w:sz="0" w:space="0" w:color="auto"/>
        <w:right w:val="none" w:sz="0" w:space="0" w:color="auto"/>
      </w:divBdr>
    </w:div>
    <w:div w:id="815343025">
      <w:bodyDiv w:val="1"/>
      <w:marLeft w:val="0"/>
      <w:marRight w:val="0"/>
      <w:marTop w:val="0"/>
      <w:marBottom w:val="0"/>
      <w:divBdr>
        <w:top w:val="none" w:sz="0" w:space="0" w:color="auto"/>
        <w:left w:val="none" w:sz="0" w:space="0" w:color="auto"/>
        <w:bottom w:val="none" w:sz="0" w:space="0" w:color="auto"/>
        <w:right w:val="none" w:sz="0" w:space="0" w:color="auto"/>
      </w:divBdr>
    </w:div>
    <w:div w:id="822232211">
      <w:bodyDiv w:val="1"/>
      <w:marLeft w:val="0"/>
      <w:marRight w:val="0"/>
      <w:marTop w:val="0"/>
      <w:marBottom w:val="0"/>
      <w:divBdr>
        <w:top w:val="none" w:sz="0" w:space="0" w:color="auto"/>
        <w:left w:val="none" w:sz="0" w:space="0" w:color="auto"/>
        <w:bottom w:val="none" w:sz="0" w:space="0" w:color="auto"/>
        <w:right w:val="none" w:sz="0" w:space="0" w:color="auto"/>
      </w:divBdr>
    </w:div>
    <w:div w:id="823471064">
      <w:bodyDiv w:val="1"/>
      <w:marLeft w:val="0"/>
      <w:marRight w:val="0"/>
      <w:marTop w:val="0"/>
      <w:marBottom w:val="0"/>
      <w:divBdr>
        <w:top w:val="none" w:sz="0" w:space="0" w:color="auto"/>
        <w:left w:val="none" w:sz="0" w:space="0" w:color="auto"/>
        <w:bottom w:val="none" w:sz="0" w:space="0" w:color="auto"/>
        <w:right w:val="none" w:sz="0" w:space="0" w:color="auto"/>
      </w:divBdr>
    </w:div>
    <w:div w:id="824662053">
      <w:bodyDiv w:val="1"/>
      <w:marLeft w:val="0"/>
      <w:marRight w:val="0"/>
      <w:marTop w:val="0"/>
      <w:marBottom w:val="0"/>
      <w:divBdr>
        <w:top w:val="none" w:sz="0" w:space="0" w:color="auto"/>
        <w:left w:val="none" w:sz="0" w:space="0" w:color="auto"/>
        <w:bottom w:val="none" w:sz="0" w:space="0" w:color="auto"/>
        <w:right w:val="none" w:sz="0" w:space="0" w:color="auto"/>
      </w:divBdr>
    </w:div>
    <w:div w:id="826820179">
      <w:bodyDiv w:val="1"/>
      <w:marLeft w:val="0"/>
      <w:marRight w:val="0"/>
      <w:marTop w:val="0"/>
      <w:marBottom w:val="0"/>
      <w:divBdr>
        <w:top w:val="none" w:sz="0" w:space="0" w:color="auto"/>
        <w:left w:val="none" w:sz="0" w:space="0" w:color="auto"/>
        <w:bottom w:val="none" w:sz="0" w:space="0" w:color="auto"/>
        <w:right w:val="none" w:sz="0" w:space="0" w:color="auto"/>
      </w:divBdr>
    </w:div>
    <w:div w:id="829564412">
      <w:bodyDiv w:val="1"/>
      <w:marLeft w:val="0"/>
      <w:marRight w:val="0"/>
      <w:marTop w:val="0"/>
      <w:marBottom w:val="0"/>
      <w:divBdr>
        <w:top w:val="none" w:sz="0" w:space="0" w:color="auto"/>
        <w:left w:val="none" w:sz="0" w:space="0" w:color="auto"/>
        <w:bottom w:val="none" w:sz="0" w:space="0" w:color="auto"/>
        <w:right w:val="none" w:sz="0" w:space="0" w:color="auto"/>
      </w:divBdr>
    </w:div>
    <w:div w:id="830216243">
      <w:bodyDiv w:val="1"/>
      <w:marLeft w:val="0"/>
      <w:marRight w:val="0"/>
      <w:marTop w:val="0"/>
      <w:marBottom w:val="0"/>
      <w:divBdr>
        <w:top w:val="none" w:sz="0" w:space="0" w:color="auto"/>
        <w:left w:val="none" w:sz="0" w:space="0" w:color="auto"/>
        <w:bottom w:val="none" w:sz="0" w:space="0" w:color="auto"/>
        <w:right w:val="none" w:sz="0" w:space="0" w:color="auto"/>
      </w:divBdr>
    </w:div>
    <w:div w:id="831335412">
      <w:bodyDiv w:val="1"/>
      <w:marLeft w:val="0"/>
      <w:marRight w:val="0"/>
      <w:marTop w:val="0"/>
      <w:marBottom w:val="0"/>
      <w:divBdr>
        <w:top w:val="none" w:sz="0" w:space="0" w:color="auto"/>
        <w:left w:val="none" w:sz="0" w:space="0" w:color="auto"/>
        <w:bottom w:val="none" w:sz="0" w:space="0" w:color="auto"/>
        <w:right w:val="none" w:sz="0" w:space="0" w:color="auto"/>
      </w:divBdr>
    </w:div>
    <w:div w:id="831524468">
      <w:bodyDiv w:val="1"/>
      <w:marLeft w:val="0"/>
      <w:marRight w:val="0"/>
      <w:marTop w:val="0"/>
      <w:marBottom w:val="0"/>
      <w:divBdr>
        <w:top w:val="none" w:sz="0" w:space="0" w:color="auto"/>
        <w:left w:val="none" w:sz="0" w:space="0" w:color="auto"/>
        <w:bottom w:val="none" w:sz="0" w:space="0" w:color="auto"/>
        <w:right w:val="none" w:sz="0" w:space="0" w:color="auto"/>
      </w:divBdr>
    </w:div>
    <w:div w:id="831873718">
      <w:bodyDiv w:val="1"/>
      <w:marLeft w:val="0"/>
      <w:marRight w:val="0"/>
      <w:marTop w:val="0"/>
      <w:marBottom w:val="0"/>
      <w:divBdr>
        <w:top w:val="none" w:sz="0" w:space="0" w:color="auto"/>
        <w:left w:val="none" w:sz="0" w:space="0" w:color="auto"/>
        <w:bottom w:val="none" w:sz="0" w:space="0" w:color="auto"/>
        <w:right w:val="none" w:sz="0" w:space="0" w:color="auto"/>
      </w:divBdr>
    </w:div>
    <w:div w:id="836000865">
      <w:bodyDiv w:val="1"/>
      <w:marLeft w:val="0"/>
      <w:marRight w:val="0"/>
      <w:marTop w:val="0"/>
      <w:marBottom w:val="0"/>
      <w:divBdr>
        <w:top w:val="none" w:sz="0" w:space="0" w:color="auto"/>
        <w:left w:val="none" w:sz="0" w:space="0" w:color="auto"/>
        <w:bottom w:val="none" w:sz="0" w:space="0" w:color="auto"/>
        <w:right w:val="none" w:sz="0" w:space="0" w:color="auto"/>
      </w:divBdr>
    </w:div>
    <w:div w:id="836072256">
      <w:bodyDiv w:val="1"/>
      <w:marLeft w:val="0"/>
      <w:marRight w:val="0"/>
      <w:marTop w:val="0"/>
      <w:marBottom w:val="0"/>
      <w:divBdr>
        <w:top w:val="none" w:sz="0" w:space="0" w:color="auto"/>
        <w:left w:val="none" w:sz="0" w:space="0" w:color="auto"/>
        <w:bottom w:val="none" w:sz="0" w:space="0" w:color="auto"/>
        <w:right w:val="none" w:sz="0" w:space="0" w:color="auto"/>
      </w:divBdr>
    </w:div>
    <w:div w:id="841048696">
      <w:bodyDiv w:val="1"/>
      <w:marLeft w:val="0"/>
      <w:marRight w:val="0"/>
      <w:marTop w:val="0"/>
      <w:marBottom w:val="0"/>
      <w:divBdr>
        <w:top w:val="none" w:sz="0" w:space="0" w:color="auto"/>
        <w:left w:val="none" w:sz="0" w:space="0" w:color="auto"/>
        <w:bottom w:val="none" w:sz="0" w:space="0" w:color="auto"/>
        <w:right w:val="none" w:sz="0" w:space="0" w:color="auto"/>
      </w:divBdr>
    </w:div>
    <w:div w:id="841359683">
      <w:bodyDiv w:val="1"/>
      <w:marLeft w:val="0"/>
      <w:marRight w:val="0"/>
      <w:marTop w:val="0"/>
      <w:marBottom w:val="0"/>
      <w:divBdr>
        <w:top w:val="none" w:sz="0" w:space="0" w:color="auto"/>
        <w:left w:val="none" w:sz="0" w:space="0" w:color="auto"/>
        <w:bottom w:val="none" w:sz="0" w:space="0" w:color="auto"/>
        <w:right w:val="none" w:sz="0" w:space="0" w:color="auto"/>
      </w:divBdr>
    </w:div>
    <w:div w:id="842475349">
      <w:bodyDiv w:val="1"/>
      <w:marLeft w:val="0"/>
      <w:marRight w:val="0"/>
      <w:marTop w:val="0"/>
      <w:marBottom w:val="0"/>
      <w:divBdr>
        <w:top w:val="none" w:sz="0" w:space="0" w:color="auto"/>
        <w:left w:val="none" w:sz="0" w:space="0" w:color="auto"/>
        <w:bottom w:val="none" w:sz="0" w:space="0" w:color="auto"/>
        <w:right w:val="none" w:sz="0" w:space="0" w:color="auto"/>
      </w:divBdr>
    </w:div>
    <w:div w:id="843520693">
      <w:bodyDiv w:val="1"/>
      <w:marLeft w:val="0"/>
      <w:marRight w:val="0"/>
      <w:marTop w:val="0"/>
      <w:marBottom w:val="0"/>
      <w:divBdr>
        <w:top w:val="none" w:sz="0" w:space="0" w:color="auto"/>
        <w:left w:val="none" w:sz="0" w:space="0" w:color="auto"/>
        <w:bottom w:val="none" w:sz="0" w:space="0" w:color="auto"/>
        <w:right w:val="none" w:sz="0" w:space="0" w:color="auto"/>
      </w:divBdr>
    </w:div>
    <w:div w:id="843784473">
      <w:bodyDiv w:val="1"/>
      <w:marLeft w:val="0"/>
      <w:marRight w:val="0"/>
      <w:marTop w:val="0"/>
      <w:marBottom w:val="0"/>
      <w:divBdr>
        <w:top w:val="none" w:sz="0" w:space="0" w:color="auto"/>
        <w:left w:val="none" w:sz="0" w:space="0" w:color="auto"/>
        <w:bottom w:val="none" w:sz="0" w:space="0" w:color="auto"/>
        <w:right w:val="none" w:sz="0" w:space="0" w:color="auto"/>
      </w:divBdr>
    </w:div>
    <w:div w:id="843786850">
      <w:bodyDiv w:val="1"/>
      <w:marLeft w:val="0"/>
      <w:marRight w:val="0"/>
      <w:marTop w:val="0"/>
      <w:marBottom w:val="0"/>
      <w:divBdr>
        <w:top w:val="none" w:sz="0" w:space="0" w:color="auto"/>
        <w:left w:val="none" w:sz="0" w:space="0" w:color="auto"/>
        <w:bottom w:val="none" w:sz="0" w:space="0" w:color="auto"/>
        <w:right w:val="none" w:sz="0" w:space="0" w:color="auto"/>
      </w:divBdr>
    </w:div>
    <w:div w:id="849761150">
      <w:bodyDiv w:val="1"/>
      <w:marLeft w:val="0"/>
      <w:marRight w:val="0"/>
      <w:marTop w:val="0"/>
      <w:marBottom w:val="0"/>
      <w:divBdr>
        <w:top w:val="none" w:sz="0" w:space="0" w:color="auto"/>
        <w:left w:val="none" w:sz="0" w:space="0" w:color="auto"/>
        <w:bottom w:val="none" w:sz="0" w:space="0" w:color="auto"/>
        <w:right w:val="none" w:sz="0" w:space="0" w:color="auto"/>
      </w:divBdr>
    </w:div>
    <w:div w:id="855388225">
      <w:bodyDiv w:val="1"/>
      <w:marLeft w:val="0"/>
      <w:marRight w:val="0"/>
      <w:marTop w:val="0"/>
      <w:marBottom w:val="0"/>
      <w:divBdr>
        <w:top w:val="none" w:sz="0" w:space="0" w:color="auto"/>
        <w:left w:val="none" w:sz="0" w:space="0" w:color="auto"/>
        <w:bottom w:val="none" w:sz="0" w:space="0" w:color="auto"/>
        <w:right w:val="none" w:sz="0" w:space="0" w:color="auto"/>
      </w:divBdr>
    </w:div>
    <w:div w:id="855576090">
      <w:bodyDiv w:val="1"/>
      <w:marLeft w:val="0"/>
      <w:marRight w:val="0"/>
      <w:marTop w:val="0"/>
      <w:marBottom w:val="0"/>
      <w:divBdr>
        <w:top w:val="none" w:sz="0" w:space="0" w:color="auto"/>
        <w:left w:val="none" w:sz="0" w:space="0" w:color="auto"/>
        <w:bottom w:val="none" w:sz="0" w:space="0" w:color="auto"/>
        <w:right w:val="none" w:sz="0" w:space="0" w:color="auto"/>
      </w:divBdr>
    </w:div>
    <w:div w:id="857500688">
      <w:bodyDiv w:val="1"/>
      <w:marLeft w:val="0"/>
      <w:marRight w:val="0"/>
      <w:marTop w:val="0"/>
      <w:marBottom w:val="0"/>
      <w:divBdr>
        <w:top w:val="none" w:sz="0" w:space="0" w:color="auto"/>
        <w:left w:val="none" w:sz="0" w:space="0" w:color="auto"/>
        <w:bottom w:val="none" w:sz="0" w:space="0" w:color="auto"/>
        <w:right w:val="none" w:sz="0" w:space="0" w:color="auto"/>
      </w:divBdr>
    </w:div>
    <w:div w:id="864027854">
      <w:bodyDiv w:val="1"/>
      <w:marLeft w:val="0"/>
      <w:marRight w:val="0"/>
      <w:marTop w:val="0"/>
      <w:marBottom w:val="0"/>
      <w:divBdr>
        <w:top w:val="none" w:sz="0" w:space="0" w:color="auto"/>
        <w:left w:val="none" w:sz="0" w:space="0" w:color="auto"/>
        <w:bottom w:val="none" w:sz="0" w:space="0" w:color="auto"/>
        <w:right w:val="none" w:sz="0" w:space="0" w:color="auto"/>
      </w:divBdr>
    </w:div>
    <w:div w:id="865141020">
      <w:bodyDiv w:val="1"/>
      <w:marLeft w:val="0"/>
      <w:marRight w:val="0"/>
      <w:marTop w:val="0"/>
      <w:marBottom w:val="0"/>
      <w:divBdr>
        <w:top w:val="none" w:sz="0" w:space="0" w:color="auto"/>
        <w:left w:val="none" w:sz="0" w:space="0" w:color="auto"/>
        <w:bottom w:val="none" w:sz="0" w:space="0" w:color="auto"/>
        <w:right w:val="none" w:sz="0" w:space="0" w:color="auto"/>
      </w:divBdr>
    </w:div>
    <w:div w:id="865215597">
      <w:bodyDiv w:val="1"/>
      <w:marLeft w:val="0"/>
      <w:marRight w:val="0"/>
      <w:marTop w:val="0"/>
      <w:marBottom w:val="0"/>
      <w:divBdr>
        <w:top w:val="none" w:sz="0" w:space="0" w:color="auto"/>
        <w:left w:val="none" w:sz="0" w:space="0" w:color="auto"/>
        <w:bottom w:val="none" w:sz="0" w:space="0" w:color="auto"/>
        <w:right w:val="none" w:sz="0" w:space="0" w:color="auto"/>
      </w:divBdr>
    </w:div>
    <w:div w:id="867714453">
      <w:bodyDiv w:val="1"/>
      <w:marLeft w:val="0"/>
      <w:marRight w:val="0"/>
      <w:marTop w:val="0"/>
      <w:marBottom w:val="0"/>
      <w:divBdr>
        <w:top w:val="none" w:sz="0" w:space="0" w:color="auto"/>
        <w:left w:val="none" w:sz="0" w:space="0" w:color="auto"/>
        <w:bottom w:val="none" w:sz="0" w:space="0" w:color="auto"/>
        <w:right w:val="none" w:sz="0" w:space="0" w:color="auto"/>
      </w:divBdr>
    </w:div>
    <w:div w:id="868029561">
      <w:bodyDiv w:val="1"/>
      <w:marLeft w:val="0"/>
      <w:marRight w:val="0"/>
      <w:marTop w:val="0"/>
      <w:marBottom w:val="0"/>
      <w:divBdr>
        <w:top w:val="none" w:sz="0" w:space="0" w:color="auto"/>
        <w:left w:val="none" w:sz="0" w:space="0" w:color="auto"/>
        <w:bottom w:val="none" w:sz="0" w:space="0" w:color="auto"/>
        <w:right w:val="none" w:sz="0" w:space="0" w:color="auto"/>
      </w:divBdr>
    </w:div>
    <w:div w:id="870415209">
      <w:bodyDiv w:val="1"/>
      <w:marLeft w:val="0"/>
      <w:marRight w:val="0"/>
      <w:marTop w:val="0"/>
      <w:marBottom w:val="0"/>
      <w:divBdr>
        <w:top w:val="none" w:sz="0" w:space="0" w:color="auto"/>
        <w:left w:val="none" w:sz="0" w:space="0" w:color="auto"/>
        <w:bottom w:val="none" w:sz="0" w:space="0" w:color="auto"/>
        <w:right w:val="none" w:sz="0" w:space="0" w:color="auto"/>
      </w:divBdr>
    </w:div>
    <w:div w:id="875235456">
      <w:bodyDiv w:val="1"/>
      <w:marLeft w:val="0"/>
      <w:marRight w:val="0"/>
      <w:marTop w:val="0"/>
      <w:marBottom w:val="0"/>
      <w:divBdr>
        <w:top w:val="none" w:sz="0" w:space="0" w:color="auto"/>
        <w:left w:val="none" w:sz="0" w:space="0" w:color="auto"/>
        <w:bottom w:val="none" w:sz="0" w:space="0" w:color="auto"/>
        <w:right w:val="none" w:sz="0" w:space="0" w:color="auto"/>
      </w:divBdr>
    </w:div>
    <w:div w:id="875435880">
      <w:bodyDiv w:val="1"/>
      <w:marLeft w:val="0"/>
      <w:marRight w:val="0"/>
      <w:marTop w:val="0"/>
      <w:marBottom w:val="0"/>
      <w:divBdr>
        <w:top w:val="none" w:sz="0" w:space="0" w:color="auto"/>
        <w:left w:val="none" w:sz="0" w:space="0" w:color="auto"/>
        <w:bottom w:val="none" w:sz="0" w:space="0" w:color="auto"/>
        <w:right w:val="none" w:sz="0" w:space="0" w:color="auto"/>
      </w:divBdr>
    </w:div>
    <w:div w:id="876624254">
      <w:bodyDiv w:val="1"/>
      <w:marLeft w:val="0"/>
      <w:marRight w:val="0"/>
      <w:marTop w:val="0"/>
      <w:marBottom w:val="0"/>
      <w:divBdr>
        <w:top w:val="none" w:sz="0" w:space="0" w:color="auto"/>
        <w:left w:val="none" w:sz="0" w:space="0" w:color="auto"/>
        <w:bottom w:val="none" w:sz="0" w:space="0" w:color="auto"/>
        <w:right w:val="none" w:sz="0" w:space="0" w:color="auto"/>
      </w:divBdr>
    </w:div>
    <w:div w:id="877543846">
      <w:bodyDiv w:val="1"/>
      <w:marLeft w:val="0"/>
      <w:marRight w:val="0"/>
      <w:marTop w:val="0"/>
      <w:marBottom w:val="0"/>
      <w:divBdr>
        <w:top w:val="none" w:sz="0" w:space="0" w:color="auto"/>
        <w:left w:val="none" w:sz="0" w:space="0" w:color="auto"/>
        <w:bottom w:val="none" w:sz="0" w:space="0" w:color="auto"/>
        <w:right w:val="none" w:sz="0" w:space="0" w:color="auto"/>
      </w:divBdr>
    </w:div>
    <w:div w:id="879053841">
      <w:bodyDiv w:val="1"/>
      <w:marLeft w:val="0"/>
      <w:marRight w:val="0"/>
      <w:marTop w:val="0"/>
      <w:marBottom w:val="0"/>
      <w:divBdr>
        <w:top w:val="none" w:sz="0" w:space="0" w:color="auto"/>
        <w:left w:val="none" w:sz="0" w:space="0" w:color="auto"/>
        <w:bottom w:val="none" w:sz="0" w:space="0" w:color="auto"/>
        <w:right w:val="none" w:sz="0" w:space="0" w:color="auto"/>
      </w:divBdr>
    </w:div>
    <w:div w:id="881675756">
      <w:bodyDiv w:val="1"/>
      <w:marLeft w:val="0"/>
      <w:marRight w:val="0"/>
      <w:marTop w:val="0"/>
      <w:marBottom w:val="0"/>
      <w:divBdr>
        <w:top w:val="none" w:sz="0" w:space="0" w:color="auto"/>
        <w:left w:val="none" w:sz="0" w:space="0" w:color="auto"/>
        <w:bottom w:val="none" w:sz="0" w:space="0" w:color="auto"/>
        <w:right w:val="none" w:sz="0" w:space="0" w:color="auto"/>
      </w:divBdr>
    </w:div>
    <w:div w:id="883953149">
      <w:bodyDiv w:val="1"/>
      <w:marLeft w:val="0"/>
      <w:marRight w:val="0"/>
      <w:marTop w:val="0"/>
      <w:marBottom w:val="0"/>
      <w:divBdr>
        <w:top w:val="none" w:sz="0" w:space="0" w:color="auto"/>
        <w:left w:val="none" w:sz="0" w:space="0" w:color="auto"/>
        <w:bottom w:val="none" w:sz="0" w:space="0" w:color="auto"/>
        <w:right w:val="none" w:sz="0" w:space="0" w:color="auto"/>
      </w:divBdr>
    </w:div>
    <w:div w:id="885222679">
      <w:bodyDiv w:val="1"/>
      <w:marLeft w:val="0"/>
      <w:marRight w:val="0"/>
      <w:marTop w:val="0"/>
      <w:marBottom w:val="0"/>
      <w:divBdr>
        <w:top w:val="none" w:sz="0" w:space="0" w:color="auto"/>
        <w:left w:val="none" w:sz="0" w:space="0" w:color="auto"/>
        <w:bottom w:val="none" w:sz="0" w:space="0" w:color="auto"/>
        <w:right w:val="none" w:sz="0" w:space="0" w:color="auto"/>
      </w:divBdr>
    </w:div>
    <w:div w:id="885919308">
      <w:bodyDiv w:val="1"/>
      <w:marLeft w:val="0"/>
      <w:marRight w:val="0"/>
      <w:marTop w:val="0"/>
      <w:marBottom w:val="0"/>
      <w:divBdr>
        <w:top w:val="none" w:sz="0" w:space="0" w:color="auto"/>
        <w:left w:val="none" w:sz="0" w:space="0" w:color="auto"/>
        <w:bottom w:val="none" w:sz="0" w:space="0" w:color="auto"/>
        <w:right w:val="none" w:sz="0" w:space="0" w:color="auto"/>
      </w:divBdr>
    </w:div>
    <w:div w:id="887568654">
      <w:bodyDiv w:val="1"/>
      <w:marLeft w:val="0"/>
      <w:marRight w:val="0"/>
      <w:marTop w:val="0"/>
      <w:marBottom w:val="0"/>
      <w:divBdr>
        <w:top w:val="none" w:sz="0" w:space="0" w:color="auto"/>
        <w:left w:val="none" w:sz="0" w:space="0" w:color="auto"/>
        <w:bottom w:val="none" w:sz="0" w:space="0" w:color="auto"/>
        <w:right w:val="none" w:sz="0" w:space="0" w:color="auto"/>
      </w:divBdr>
    </w:div>
    <w:div w:id="890002379">
      <w:bodyDiv w:val="1"/>
      <w:marLeft w:val="0"/>
      <w:marRight w:val="0"/>
      <w:marTop w:val="0"/>
      <w:marBottom w:val="0"/>
      <w:divBdr>
        <w:top w:val="none" w:sz="0" w:space="0" w:color="auto"/>
        <w:left w:val="none" w:sz="0" w:space="0" w:color="auto"/>
        <w:bottom w:val="none" w:sz="0" w:space="0" w:color="auto"/>
        <w:right w:val="none" w:sz="0" w:space="0" w:color="auto"/>
      </w:divBdr>
    </w:div>
    <w:div w:id="891041355">
      <w:bodyDiv w:val="1"/>
      <w:marLeft w:val="0"/>
      <w:marRight w:val="0"/>
      <w:marTop w:val="0"/>
      <w:marBottom w:val="0"/>
      <w:divBdr>
        <w:top w:val="none" w:sz="0" w:space="0" w:color="auto"/>
        <w:left w:val="none" w:sz="0" w:space="0" w:color="auto"/>
        <w:bottom w:val="none" w:sz="0" w:space="0" w:color="auto"/>
        <w:right w:val="none" w:sz="0" w:space="0" w:color="auto"/>
      </w:divBdr>
    </w:div>
    <w:div w:id="891580730">
      <w:bodyDiv w:val="1"/>
      <w:marLeft w:val="0"/>
      <w:marRight w:val="0"/>
      <w:marTop w:val="0"/>
      <w:marBottom w:val="0"/>
      <w:divBdr>
        <w:top w:val="none" w:sz="0" w:space="0" w:color="auto"/>
        <w:left w:val="none" w:sz="0" w:space="0" w:color="auto"/>
        <w:bottom w:val="none" w:sz="0" w:space="0" w:color="auto"/>
        <w:right w:val="none" w:sz="0" w:space="0" w:color="auto"/>
      </w:divBdr>
    </w:div>
    <w:div w:id="893349140">
      <w:bodyDiv w:val="1"/>
      <w:marLeft w:val="0"/>
      <w:marRight w:val="0"/>
      <w:marTop w:val="0"/>
      <w:marBottom w:val="0"/>
      <w:divBdr>
        <w:top w:val="none" w:sz="0" w:space="0" w:color="auto"/>
        <w:left w:val="none" w:sz="0" w:space="0" w:color="auto"/>
        <w:bottom w:val="none" w:sz="0" w:space="0" w:color="auto"/>
        <w:right w:val="none" w:sz="0" w:space="0" w:color="auto"/>
      </w:divBdr>
    </w:div>
    <w:div w:id="895165022">
      <w:bodyDiv w:val="1"/>
      <w:marLeft w:val="0"/>
      <w:marRight w:val="0"/>
      <w:marTop w:val="0"/>
      <w:marBottom w:val="0"/>
      <w:divBdr>
        <w:top w:val="none" w:sz="0" w:space="0" w:color="auto"/>
        <w:left w:val="none" w:sz="0" w:space="0" w:color="auto"/>
        <w:bottom w:val="none" w:sz="0" w:space="0" w:color="auto"/>
        <w:right w:val="none" w:sz="0" w:space="0" w:color="auto"/>
      </w:divBdr>
    </w:div>
    <w:div w:id="896551315">
      <w:bodyDiv w:val="1"/>
      <w:marLeft w:val="0"/>
      <w:marRight w:val="0"/>
      <w:marTop w:val="0"/>
      <w:marBottom w:val="0"/>
      <w:divBdr>
        <w:top w:val="none" w:sz="0" w:space="0" w:color="auto"/>
        <w:left w:val="none" w:sz="0" w:space="0" w:color="auto"/>
        <w:bottom w:val="none" w:sz="0" w:space="0" w:color="auto"/>
        <w:right w:val="none" w:sz="0" w:space="0" w:color="auto"/>
      </w:divBdr>
    </w:div>
    <w:div w:id="904223260">
      <w:bodyDiv w:val="1"/>
      <w:marLeft w:val="0"/>
      <w:marRight w:val="0"/>
      <w:marTop w:val="0"/>
      <w:marBottom w:val="0"/>
      <w:divBdr>
        <w:top w:val="none" w:sz="0" w:space="0" w:color="auto"/>
        <w:left w:val="none" w:sz="0" w:space="0" w:color="auto"/>
        <w:bottom w:val="none" w:sz="0" w:space="0" w:color="auto"/>
        <w:right w:val="none" w:sz="0" w:space="0" w:color="auto"/>
      </w:divBdr>
    </w:div>
    <w:div w:id="906258505">
      <w:bodyDiv w:val="1"/>
      <w:marLeft w:val="0"/>
      <w:marRight w:val="0"/>
      <w:marTop w:val="0"/>
      <w:marBottom w:val="0"/>
      <w:divBdr>
        <w:top w:val="none" w:sz="0" w:space="0" w:color="auto"/>
        <w:left w:val="none" w:sz="0" w:space="0" w:color="auto"/>
        <w:bottom w:val="none" w:sz="0" w:space="0" w:color="auto"/>
        <w:right w:val="none" w:sz="0" w:space="0" w:color="auto"/>
      </w:divBdr>
    </w:div>
    <w:div w:id="911545233">
      <w:bodyDiv w:val="1"/>
      <w:marLeft w:val="0"/>
      <w:marRight w:val="0"/>
      <w:marTop w:val="0"/>
      <w:marBottom w:val="0"/>
      <w:divBdr>
        <w:top w:val="none" w:sz="0" w:space="0" w:color="auto"/>
        <w:left w:val="none" w:sz="0" w:space="0" w:color="auto"/>
        <w:bottom w:val="none" w:sz="0" w:space="0" w:color="auto"/>
        <w:right w:val="none" w:sz="0" w:space="0" w:color="auto"/>
      </w:divBdr>
    </w:div>
    <w:div w:id="916401183">
      <w:bodyDiv w:val="1"/>
      <w:marLeft w:val="0"/>
      <w:marRight w:val="0"/>
      <w:marTop w:val="0"/>
      <w:marBottom w:val="0"/>
      <w:divBdr>
        <w:top w:val="none" w:sz="0" w:space="0" w:color="auto"/>
        <w:left w:val="none" w:sz="0" w:space="0" w:color="auto"/>
        <w:bottom w:val="none" w:sz="0" w:space="0" w:color="auto"/>
        <w:right w:val="none" w:sz="0" w:space="0" w:color="auto"/>
      </w:divBdr>
    </w:div>
    <w:div w:id="918060612">
      <w:bodyDiv w:val="1"/>
      <w:marLeft w:val="0"/>
      <w:marRight w:val="0"/>
      <w:marTop w:val="0"/>
      <w:marBottom w:val="0"/>
      <w:divBdr>
        <w:top w:val="none" w:sz="0" w:space="0" w:color="auto"/>
        <w:left w:val="none" w:sz="0" w:space="0" w:color="auto"/>
        <w:bottom w:val="none" w:sz="0" w:space="0" w:color="auto"/>
        <w:right w:val="none" w:sz="0" w:space="0" w:color="auto"/>
      </w:divBdr>
    </w:div>
    <w:div w:id="927737722">
      <w:bodyDiv w:val="1"/>
      <w:marLeft w:val="0"/>
      <w:marRight w:val="0"/>
      <w:marTop w:val="0"/>
      <w:marBottom w:val="0"/>
      <w:divBdr>
        <w:top w:val="none" w:sz="0" w:space="0" w:color="auto"/>
        <w:left w:val="none" w:sz="0" w:space="0" w:color="auto"/>
        <w:bottom w:val="none" w:sz="0" w:space="0" w:color="auto"/>
        <w:right w:val="none" w:sz="0" w:space="0" w:color="auto"/>
      </w:divBdr>
    </w:div>
    <w:div w:id="928269100">
      <w:bodyDiv w:val="1"/>
      <w:marLeft w:val="0"/>
      <w:marRight w:val="0"/>
      <w:marTop w:val="0"/>
      <w:marBottom w:val="0"/>
      <w:divBdr>
        <w:top w:val="none" w:sz="0" w:space="0" w:color="auto"/>
        <w:left w:val="none" w:sz="0" w:space="0" w:color="auto"/>
        <w:bottom w:val="none" w:sz="0" w:space="0" w:color="auto"/>
        <w:right w:val="none" w:sz="0" w:space="0" w:color="auto"/>
      </w:divBdr>
    </w:div>
    <w:div w:id="930698059">
      <w:bodyDiv w:val="1"/>
      <w:marLeft w:val="0"/>
      <w:marRight w:val="0"/>
      <w:marTop w:val="0"/>
      <w:marBottom w:val="0"/>
      <w:divBdr>
        <w:top w:val="none" w:sz="0" w:space="0" w:color="auto"/>
        <w:left w:val="none" w:sz="0" w:space="0" w:color="auto"/>
        <w:bottom w:val="none" w:sz="0" w:space="0" w:color="auto"/>
        <w:right w:val="none" w:sz="0" w:space="0" w:color="auto"/>
      </w:divBdr>
    </w:div>
    <w:div w:id="931624838">
      <w:bodyDiv w:val="1"/>
      <w:marLeft w:val="0"/>
      <w:marRight w:val="0"/>
      <w:marTop w:val="0"/>
      <w:marBottom w:val="0"/>
      <w:divBdr>
        <w:top w:val="none" w:sz="0" w:space="0" w:color="auto"/>
        <w:left w:val="none" w:sz="0" w:space="0" w:color="auto"/>
        <w:bottom w:val="none" w:sz="0" w:space="0" w:color="auto"/>
        <w:right w:val="none" w:sz="0" w:space="0" w:color="auto"/>
      </w:divBdr>
    </w:div>
    <w:div w:id="932325701">
      <w:bodyDiv w:val="1"/>
      <w:marLeft w:val="0"/>
      <w:marRight w:val="0"/>
      <w:marTop w:val="0"/>
      <w:marBottom w:val="0"/>
      <w:divBdr>
        <w:top w:val="none" w:sz="0" w:space="0" w:color="auto"/>
        <w:left w:val="none" w:sz="0" w:space="0" w:color="auto"/>
        <w:bottom w:val="none" w:sz="0" w:space="0" w:color="auto"/>
        <w:right w:val="none" w:sz="0" w:space="0" w:color="auto"/>
      </w:divBdr>
    </w:div>
    <w:div w:id="934290334">
      <w:bodyDiv w:val="1"/>
      <w:marLeft w:val="0"/>
      <w:marRight w:val="0"/>
      <w:marTop w:val="0"/>
      <w:marBottom w:val="0"/>
      <w:divBdr>
        <w:top w:val="none" w:sz="0" w:space="0" w:color="auto"/>
        <w:left w:val="none" w:sz="0" w:space="0" w:color="auto"/>
        <w:bottom w:val="none" w:sz="0" w:space="0" w:color="auto"/>
        <w:right w:val="none" w:sz="0" w:space="0" w:color="auto"/>
      </w:divBdr>
    </w:div>
    <w:div w:id="934825869">
      <w:bodyDiv w:val="1"/>
      <w:marLeft w:val="0"/>
      <w:marRight w:val="0"/>
      <w:marTop w:val="0"/>
      <w:marBottom w:val="0"/>
      <w:divBdr>
        <w:top w:val="none" w:sz="0" w:space="0" w:color="auto"/>
        <w:left w:val="none" w:sz="0" w:space="0" w:color="auto"/>
        <w:bottom w:val="none" w:sz="0" w:space="0" w:color="auto"/>
        <w:right w:val="none" w:sz="0" w:space="0" w:color="auto"/>
      </w:divBdr>
    </w:div>
    <w:div w:id="934901377">
      <w:bodyDiv w:val="1"/>
      <w:marLeft w:val="0"/>
      <w:marRight w:val="0"/>
      <w:marTop w:val="0"/>
      <w:marBottom w:val="0"/>
      <w:divBdr>
        <w:top w:val="none" w:sz="0" w:space="0" w:color="auto"/>
        <w:left w:val="none" w:sz="0" w:space="0" w:color="auto"/>
        <w:bottom w:val="none" w:sz="0" w:space="0" w:color="auto"/>
        <w:right w:val="none" w:sz="0" w:space="0" w:color="auto"/>
      </w:divBdr>
    </w:div>
    <w:div w:id="939096905">
      <w:bodyDiv w:val="1"/>
      <w:marLeft w:val="0"/>
      <w:marRight w:val="0"/>
      <w:marTop w:val="0"/>
      <w:marBottom w:val="0"/>
      <w:divBdr>
        <w:top w:val="none" w:sz="0" w:space="0" w:color="auto"/>
        <w:left w:val="none" w:sz="0" w:space="0" w:color="auto"/>
        <w:bottom w:val="none" w:sz="0" w:space="0" w:color="auto"/>
        <w:right w:val="none" w:sz="0" w:space="0" w:color="auto"/>
      </w:divBdr>
    </w:div>
    <w:div w:id="939146483">
      <w:bodyDiv w:val="1"/>
      <w:marLeft w:val="0"/>
      <w:marRight w:val="0"/>
      <w:marTop w:val="0"/>
      <w:marBottom w:val="0"/>
      <w:divBdr>
        <w:top w:val="none" w:sz="0" w:space="0" w:color="auto"/>
        <w:left w:val="none" w:sz="0" w:space="0" w:color="auto"/>
        <w:bottom w:val="none" w:sz="0" w:space="0" w:color="auto"/>
        <w:right w:val="none" w:sz="0" w:space="0" w:color="auto"/>
      </w:divBdr>
    </w:div>
    <w:div w:id="940450040">
      <w:bodyDiv w:val="1"/>
      <w:marLeft w:val="0"/>
      <w:marRight w:val="0"/>
      <w:marTop w:val="0"/>
      <w:marBottom w:val="0"/>
      <w:divBdr>
        <w:top w:val="none" w:sz="0" w:space="0" w:color="auto"/>
        <w:left w:val="none" w:sz="0" w:space="0" w:color="auto"/>
        <w:bottom w:val="none" w:sz="0" w:space="0" w:color="auto"/>
        <w:right w:val="none" w:sz="0" w:space="0" w:color="auto"/>
      </w:divBdr>
    </w:div>
    <w:div w:id="941111856">
      <w:bodyDiv w:val="1"/>
      <w:marLeft w:val="0"/>
      <w:marRight w:val="0"/>
      <w:marTop w:val="0"/>
      <w:marBottom w:val="0"/>
      <w:divBdr>
        <w:top w:val="none" w:sz="0" w:space="0" w:color="auto"/>
        <w:left w:val="none" w:sz="0" w:space="0" w:color="auto"/>
        <w:bottom w:val="none" w:sz="0" w:space="0" w:color="auto"/>
        <w:right w:val="none" w:sz="0" w:space="0" w:color="auto"/>
      </w:divBdr>
    </w:div>
    <w:div w:id="941373578">
      <w:bodyDiv w:val="1"/>
      <w:marLeft w:val="0"/>
      <w:marRight w:val="0"/>
      <w:marTop w:val="0"/>
      <w:marBottom w:val="0"/>
      <w:divBdr>
        <w:top w:val="none" w:sz="0" w:space="0" w:color="auto"/>
        <w:left w:val="none" w:sz="0" w:space="0" w:color="auto"/>
        <w:bottom w:val="none" w:sz="0" w:space="0" w:color="auto"/>
        <w:right w:val="none" w:sz="0" w:space="0" w:color="auto"/>
      </w:divBdr>
    </w:div>
    <w:div w:id="941839820">
      <w:bodyDiv w:val="1"/>
      <w:marLeft w:val="0"/>
      <w:marRight w:val="0"/>
      <w:marTop w:val="0"/>
      <w:marBottom w:val="0"/>
      <w:divBdr>
        <w:top w:val="none" w:sz="0" w:space="0" w:color="auto"/>
        <w:left w:val="none" w:sz="0" w:space="0" w:color="auto"/>
        <w:bottom w:val="none" w:sz="0" w:space="0" w:color="auto"/>
        <w:right w:val="none" w:sz="0" w:space="0" w:color="auto"/>
      </w:divBdr>
    </w:div>
    <w:div w:id="942029517">
      <w:bodyDiv w:val="1"/>
      <w:marLeft w:val="0"/>
      <w:marRight w:val="0"/>
      <w:marTop w:val="0"/>
      <w:marBottom w:val="0"/>
      <w:divBdr>
        <w:top w:val="none" w:sz="0" w:space="0" w:color="auto"/>
        <w:left w:val="none" w:sz="0" w:space="0" w:color="auto"/>
        <w:bottom w:val="none" w:sz="0" w:space="0" w:color="auto"/>
        <w:right w:val="none" w:sz="0" w:space="0" w:color="auto"/>
      </w:divBdr>
    </w:div>
    <w:div w:id="943415428">
      <w:bodyDiv w:val="1"/>
      <w:marLeft w:val="0"/>
      <w:marRight w:val="0"/>
      <w:marTop w:val="0"/>
      <w:marBottom w:val="0"/>
      <w:divBdr>
        <w:top w:val="none" w:sz="0" w:space="0" w:color="auto"/>
        <w:left w:val="none" w:sz="0" w:space="0" w:color="auto"/>
        <w:bottom w:val="none" w:sz="0" w:space="0" w:color="auto"/>
        <w:right w:val="none" w:sz="0" w:space="0" w:color="auto"/>
      </w:divBdr>
    </w:div>
    <w:div w:id="944733169">
      <w:bodyDiv w:val="1"/>
      <w:marLeft w:val="0"/>
      <w:marRight w:val="0"/>
      <w:marTop w:val="0"/>
      <w:marBottom w:val="0"/>
      <w:divBdr>
        <w:top w:val="none" w:sz="0" w:space="0" w:color="auto"/>
        <w:left w:val="none" w:sz="0" w:space="0" w:color="auto"/>
        <w:bottom w:val="none" w:sz="0" w:space="0" w:color="auto"/>
        <w:right w:val="none" w:sz="0" w:space="0" w:color="auto"/>
      </w:divBdr>
    </w:div>
    <w:div w:id="946818126">
      <w:bodyDiv w:val="1"/>
      <w:marLeft w:val="0"/>
      <w:marRight w:val="0"/>
      <w:marTop w:val="0"/>
      <w:marBottom w:val="0"/>
      <w:divBdr>
        <w:top w:val="none" w:sz="0" w:space="0" w:color="auto"/>
        <w:left w:val="none" w:sz="0" w:space="0" w:color="auto"/>
        <w:bottom w:val="none" w:sz="0" w:space="0" w:color="auto"/>
        <w:right w:val="none" w:sz="0" w:space="0" w:color="auto"/>
      </w:divBdr>
    </w:div>
    <w:div w:id="947734104">
      <w:bodyDiv w:val="1"/>
      <w:marLeft w:val="0"/>
      <w:marRight w:val="0"/>
      <w:marTop w:val="0"/>
      <w:marBottom w:val="0"/>
      <w:divBdr>
        <w:top w:val="none" w:sz="0" w:space="0" w:color="auto"/>
        <w:left w:val="none" w:sz="0" w:space="0" w:color="auto"/>
        <w:bottom w:val="none" w:sz="0" w:space="0" w:color="auto"/>
        <w:right w:val="none" w:sz="0" w:space="0" w:color="auto"/>
      </w:divBdr>
    </w:div>
    <w:div w:id="948967768">
      <w:bodyDiv w:val="1"/>
      <w:marLeft w:val="0"/>
      <w:marRight w:val="0"/>
      <w:marTop w:val="0"/>
      <w:marBottom w:val="0"/>
      <w:divBdr>
        <w:top w:val="none" w:sz="0" w:space="0" w:color="auto"/>
        <w:left w:val="none" w:sz="0" w:space="0" w:color="auto"/>
        <w:bottom w:val="none" w:sz="0" w:space="0" w:color="auto"/>
        <w:right w:val="none" w:sz="0" w:space="0" w:color="auto"/>
      </w:divBdr>
    </w:div>
    <w:div w:id="952248009">
      <w:bodyDiv w:val="1"/>
      <w:marLeft w:val="0"/>
      <w:marRight w:val="0"/>
      <w:marTop w:val="0"/>
      <w:marBottom w:val="0"/>
      <w:divBdr>
        <w:top w:val="none" w:sz="0" w:space="0" w:color="auto"/>
        <w:left w:val="none" w:sz="0" w:space="0" w:color="auto"/>
        <w:bottom w:val="none" w:sz="0" w:space="0" w:color="auto"/>
        <w:right w:val="none" w:sz="0" w:space="0" w:color="auto"/>
      </w:divBdr>
    </w:div>
    <w:div w:id="954482283">
      <w:bodyDiv w:val="1"/>
      <w:marLeft w:val="0"/>
      <w:marRight w:val="0"/>
      <w:marTop w:val="0"/>
      <w:marBottom w:val="0"/>
      <w:divBdr>
        <w:top w:val="none" w:sz="0" w:space="0" w:color="auto"/>
        <w:left w:val="none" w:sz="0" w:space="0" w:color="auto"/>
        <w:bottom w:val="none" w:sz="0" w:space="0" w:color="auto"/>
        <w:right w:val="none" w:sz="0" w:space="0" w:color="auto"/>
      </w:divBdr>
    </w:div>
    <w:div w:id="955328696">
      <w:bodyDiv w:val="1"/>
      <w:marLeft w:val="0"/>
      <w:marRight w:val="0"/>
      <w:marTop w:val="0"/>
      <w:marBottom w:val="0"/>
      <w:divBdr>
        <w:top w:val="none" w:sz="0" w:space="0" w:color="auto"/>
        <w:left w:val="none" w:sz="0" w:space="0" w:color="auto"/>
        <w:bottom w:val="none" w:sz="0" w:space="0" w:color="auto"/>
        <w:right w:val="none" w:sz="0" w:space="0" w:color="auto"/>
      </w:divBdr>
    </w:div>
    <w:div w:id="957226362">
      <w:bodyDiv w:val="1"/>
      <w:marLeft w:val="0"/>
      <w:marRight w:val="0"/>
      <w:marTop w:val="0"/>
      <w:marBottom w:val="0"/>
      <w:divBdr>
        <w:top w:val="none" w:sz="0" w:space="0" w:color="auto"/>
        <w:left w:val="none" w:sz="0" w:space="0" w:color="auto"/>
        <w:bottom w:val="none" w:sz="0" w:space="0" w:color="auto"/>
        <w:right w:val="none" w:sz="0" w:space="0" w:color="auto"/>
      </w:divBdr>
    </w:div>
    <w:div w:id="959992008">
      <w:bodyDiv w:val="1"/>
      <w:marLeft w:val="0"/>
      <w:marRight w:val="0"/>
      <w:marTop w:val="0"/>
      <w:marBottom w:val="0"/>
      <w:divBdr>
        <w:top w:val="none" w:sz="0" w:space="0" w:color="auto"/>
        <w:left w:val="none" w:sz="0" w:space="0" w:color="auto"/>
        <w:bottom w:val="none" w:sz="0" w:space="0" w:color="auto"/>
        <w:right w:val="none" w:sz="0" w:space="0" w:color="auto"/>
      </w:divBdr>
    </w:div>
    <w:div w:id="962227209">
      <w:bodyDiv w:val="1"/>
      <w:marLeft w:val="0"/>
      <w:marRight w:val="0"/>
      <w:marTop w:val="0"/>
      <w:marBottom w:val="0"/>
      <w:divBdr>
        <w:top w:val="none" w:sz="0" w:space="0" w:color="auto"/>
        <w:left w:val="none" w:sz="0" w:space="0" w:color="auto"/>
        <w:bottom w:val="none" w:sz="0" w:space="0" w:color="auto"/>
        <w:right w:val="none" w:sz="0" w:space="0" w:color="auto"/>
      </w:divBdr>
    </w:div>
    <w:div w:id="962658559">
      <w:bodyDiv w:val="1"/>
      <w:marLeft w:val="0"/>
      <w:marRight w:val="0"/>
      <w:marTop w:val="0"/>
      <w:marBottom w:val="0"/>
      <w:divBdr>
        <w:top w:val="none" w:sz="0" w:space="0" w:color="auto"/>
        <w:left w:val="none" w:sz="0" w:space="0" w:color="auto"/>
        <w:bottom w:val="none" w:sz="0" w:space="0" w:color="auto"/>
        <w:right w:val="none" w:sz="0" w:space="0" w:color="auto"/>
      </w:divBdr>
    </w:div>
    <w:div w:id="969819477">
      <w:bodyDiv w:val="1"/>
      <w:marLeft w:val="0"/>
      <w:marRight w:val="0"/>
      <w:marTop w:val="0"/>
      <w:marBottom w:val="0"/>
      <w:divBdr>
        <w:top w:val="none" w:sz="0" w:space="0" w:color="auto"/>
        <w:left w:val="none" w:sz="0" w:space="0" w:color="auto"/>
        <w:bottom w:val="none" w:sz="0" w:space="0" w:color="auto"/>
        <w:right w:val="none" w:sz="0" w:space="0" w:color="auto"/>
      </w:divBdr>
    </w:div>
    <w:div w:id="972560069">
      <w:bodyDiv w:val="1"/>
      <w:marLeft w:val="0"/>
      <w:marRight w:val="0"/>
      <w:marTop w:val="0"/>
      <w:marBottom w:val="0"/>
      <w:divBdr>
        <w:top w:val="none" w:sz="0" w:space="0" w:color="auto"/>
        <w:left w:val="none" w:sz="0" w:space="0" w:color="auto"/>
        <w:bottom w:val="none" w:sz="0" w:space="0" w:color="auto"/>
        <w:right w:val="none" w:sz="0" w:space="0" w:color="auto"/>
      </w:divBdr>
    </w:div>
    <w:div w:id="972828564">
      <w:bodyDiv w:val="1"/>
      <w:marLeft w:val="0"/>
      <w:marRight w:val="0"/>
      <w:marTop w:val="0"/>
      <w:marBottom w:val="0"/>
      <w:divBdr>
        <w:top w:val="none" w:sz="0" w:space="0" w:color="auto"/>
        <w:left w:val="none" w:sz="0" w:space="0" w:color="auto"/>
        <w:bottom w:val="none" w:sz="0" w:space="0" w:color="auto"/>
        <w:right w:val="none" w:sz="0" w:space="0" w:color="auto"/>
      </w:divBdr>
    </w:div>
    <w:div w:id="973868750">
      <w:bodyDiv w:val="1"/>
      <w:marLeft w:val="0"/>
      <w:marRight w:val="0"/>
      <w:marTop w:val="0"/>
      <w:marBottom w:val="0"/>
      <w:divBdr>
        <w:top w:val="none" w:sz="0" w:space="0" w:color="auto"/>
        <w:left w:val="none" w:sz="0" w:space="0" w:color="auto"/>
        <w:bottom w:val="none" w:sz="0" w:space="0" w:color="auto"/>
        <w:right w:val="none" w:sz="0" w:space="0" w:color="auto"/>
      </w:divBdr>
    </w:div>
    <w:div w:id="975455864">
      <w:bodyDiv w:val="1"/>
      <w:marLeft w:val="0"/>
      <w:marRight w:val="0"/>
      <w:marTop w:val="0"/>
      <w:marBottom w:val="0"/>
      <w:divBdr>
        <w:top w:val="none" w:sz="0" w:space="0" w:color="auto"/>
        <w:left w:val="none" w:sz="0" w:space="0" w:color="auto"/>
        <w:bottom w:val="none" w:sz="0" w:space="0" w:color="auto"/>
        <w:right w:val="none" w:sz="0" w:space="0" w:color="auto"/>
      </w:divBdr>
    </w:div>
    <w:div w:id="977759434">
      <w:bodyDiv w:val="1"/>
      <w:marLeft w:val="0"/>
      <w:marRight w:val="0"/>
      <w:marTop w:val="0"/>
      <w:marBottom w:val="0"/>
      <w:divBdr>
        <w:top w:val="none" w:sz="0" w:space="0" w:color="auto"/>
        <w:left w:val="none" w:sz="0" w:space="0" w:color="auto"/>
        <w:bottom w:val="none" w:sz="0" w:space="0" w:color="auto"/>
        <w:right w:val="none" w:sz="0" w:space="0" w:color="auto"/>
      </w:divBdr>
    </w:div>
    <w:div w:id="977804241">
      <w:bodyDiv w:val="1"/>
      <w:marLeft w:val="0"/>
      <w:marRight w:val="0"/>
      <w:marTop w:val="0"/>
      <w:marBottom w:val="0"/>
      <w:divBdr>
        <w:top w:val="none" w:sz="0" w:space="0" w:color="auto"/>
        <w:left w:val="none" w:sz="0" w:space="0" w:color="auto"/>
        <w:bottom w:val="none" w:sz="0" w:space="0" w:color="auto"/>
        <w:right w:val="none" w:sz="0" w:space="0" w:color="auto"/>
      </w:divBdr>
    </w:div>
    <w:div w:id="978000732">
      <w:bodyDiv w:val="1"/>
      <w:marLeft w:val="0"/>
      <w:marRight w:val="0"/>
      <w:marTop w:val="0"/>
      <w:marBottom w:val="0"/>
      <w:divBdr>
        <w:top w:val="none" w:sz="0" w:space="0" w:color="auto"/>
        <w:left w:val="none" w:sz="0" w:space="0" w:color="auto"/>
        <w:bottom w:val="none" w:sz="0" w:space="0" w:color="auto"/>
        <w:right w:val="none" w:sz="0" w:space="0" w:color="auto"/>
      </w:divBdr>
    </w:div>
    <w:div w:id="980961376">
      <w:bodyDiv w:val="1"/>
      <w:marLeft w:val="0"/>
      <w:marRight w:val="0"/>
      <w:marTop w:val="0"/>
      <w:marBottom w:val="0"/>
      <w:divBdr>
        <w:top w:val="none" w:sz="0" w:space="0" w:color="auto"/>
        <w:left w:val="none" w:sz="0" w:space="0" w:color="auto"/>
        <w:bottom w:val="none" w:sz="0" w:space="0" w:color="auto"/>
        <w:right w:val="none" w:sz="0" w:space="0" w:color="auto"/>
      </w:divBdr>
    </w:div>
    <w:div w:id="982850438">
      <w:bodyDiv w:val="1"/>
      <w:marLeft w:val="0"/>
      <w:marRight w:val="0"/>
      <w:marTop w:val="0"/>
      <w:marBottom w:val="0"/>
      <w:divBdr>
        <w:top w:val="none" w:sz="0" w:space="0" w:color="auto"/>
        <w:left w:val="none" w:sz="0" w:space="0" w:color="auto"/>
        <w:bottom w:val="none" w:sz="0" w:space="0" w:color="auto"/>
        <w:right w:val="none" w:sz="0" w:space="0" w:color="auto"/>
      </w:divBdr>
    </w:div>
    <w:div w:id="984431137">
      <w:bodyDiv w:val="1"/>
      <w:marLeft w:val="0"/>
      <w:marRight w:val="0"/>
      <w:marTop w:val="0"/>
      <w:marBottom w:val="0"/>
      <w:divBdr>
        <w:top w:val="none" w:sz="0" w:space="0" w:color="auto"/>
        <w:left w:val="none" w:sz="0" w:space="0" w:color="auto"/>
        <w:bottom w:val="none" w:sz="0" w:space="0" w:color="auto"/>
        <w:right w:val="none" w:sz="0" w:space="0" w:color="auto"/>
      </w:divBdr>
    </w:div>
    <w:div w:id="986586922">
      <w:bodyDiv w:val="1"/>
      <w:marLeft w:val="0"/>
      <w:marRight w:val="0"/>
      <w:marTop w:val="0"/>
      <w:marBottom w:val="0"/>
      <w:divBdr>
        <w:top w:val="none" w:sz="0" w:space="0" w:color="auto"/>
        <w:left w:val="none" w:sz="0" w:space="0" w:color="auto"/>
        <w:bottom w:val="none" w:sz="0" w:space="0" w:color="auto"/>
        <w:right w:val="none" w:sz="0" w:space="0" w:color="auto"/>
      </w:divBdr>
    </w:div>
    <w:div w:id="986863770">
      <w:bodyDiv w:val="1"/>
      <w:marLeft w:val="0"/>
      <w:marRight w:val="0"/>
      <w:marTop w:val="0"/>
      <w:marBottom w:val="0"/>
      <w:divBdr>
        <w:top w:val="none" w:sz="0" w:space="0" w:color="auto"/>
        <w:left w:val="none" w:sz="0" w:space="0" w:color="auto"/>
        <w:bottom w:val="none" w:sz="0" w:space="0" w:color="auto"/>
        <w:right w:val="none" w:sz="0" w:space="0" w:color="auto"/>
      </w:divBdr>
    </w:div>
    <w:div w:id="989213051">
      <w:bodyDiv w:val="1"/>
      <w:marLeft w:val="0"/>
      <w:marRight w:val="0"/>
      <w:marTop w:val="0"/>
      <w:marBottom w:val="0"/>
      <w:divBdr>
        <w:top w:val="none" w:sz="0" w:space="0" w:color="auto"/>
        <w:left w:val="none" w:sz="0" w:space="0" w:color="auto"/>
        <w:bottom w:val="none" w:sz="0" w:space="0" w:color="auto"/>
        <w:right w:val="none" w:sz="0" w:space="0" w:color="auto"/>
      </w:divBdr>
    </w:div>
    <w:div w:id="990521404">
      <w:bodyDiv w:val="1"/>
      <w:marLeft w:val="0"/>
      <w:marRight w:val="0"/>
      <w:marTop w:val="0"/>
      <w:marBottom w:val="0"/>
      <w:divBdr>
        <w:top w:val="none" w:sz="0" w:space="0" w:color="auto"/>
        <w:left w:val="none" w:sz="0" w:space="0" w:color="auto"/>
        <w:bottom w:val="none" w:sz="0" w:space="0" w:color="auto"/>
        <w:right w:val="none" w:sz="0" w:space="0" w:color="auto"/>
      </w:divBdr>
    </w:div>
    <w:div w:id="997004834">
      <w:bodyDiv w:val="1"/>
      <w:marLeft w:val="0"/>
      <w:marRight w:val="0"/>
      <w:marTop w:val="0"/>
      <w:marBottom w:val="0"/>
      <w:divBdr>
        <w:top w:val="none" w:sz="0" w:space="0" w:color="auto"/>
        <w:left w:val="none" w:sz="0" w:space="0" w:color="auto"/>
        <w:bottom w:val="none" w:sz="0" w:space="0" w:color="auto"/>
        <w:right w:val="none" w:sz="0" w:space="0" w:color="auto"/>
      </w:divBdr>
    </w:div>
    <w:div w:id="997341422">
      <w:bodyDiv w:val="1"/>
      <w:marLeft w:val="0"/>
      <w:marRight w:val="0"/>
      <w:marTop w:val="0"/>
      <w:marBottom w:val="0"/>
      <w:divBdr>
        <w:top w:val="none" w:sz="0" w:space="0" w:color="auto"/>
        <w:left w:val="none" w:sz="0" w:space="0" w:color="auto"/>
        <w:bottom w:val="none" w:sz="0" w:space="0" w:color="auto"/>
        <w:right w:val="none" w:sz="0" w:space="0" w:color="auto"/>
      </w:divBdr>
    </w:div>
    <w:div w:id="1002053261">
      <w:bodyDiv w:val="1"/>
      <w:marLeft w:val="0"/>
      <w:marRight w:val="0"/>
      <w:marTop w:val="0"/>
      <w:marBottom w:val="0"/>
      <w:divBdr>
        <w:top w:val="none" w:sz="0" w:space="0" w:color="auto"/>
        <w:left w:val="none" w:sz="0" w:space="0" w:color="auto"/>
        <w:bottom w:val="none" w:sz="0" w:space="0" w:color="auto"/>
        <w:right w:val="none" w:sz="0" w:space="0" w:color="auto"/>
      </w:divBdr>
    </w:div>
    <w:div w:id="1005940046">
      <w:bodyDiv w:val="1"/>
      <w:marLeft w:val="0"/>
      <w:marRight w:val="0"/>
      <w:marTop w:val="0"/>
      <w:marBottom w:val="0"/>
      <w:divBdr>
        <w:top w:val="none" w:sz="0" w:space="0" w:color="auto"/>
        <w:left w:val="none" w:sz="0" w:space="0" w:color="auto"/>
        <w:bottom w:val="none" w:sz="0" w:space="0" w:color="auto"/>
        <w:right w:val="none" w:sz="0" w:space="0" w:color="auto"/>
      </w:divBdr>
    </w:div>
    <w:div w:id="1006639951">
      <w:bodyDiv w:val="1"/>
      <w:marLeft w:val="0"/>
      <w:marRight w:val="0"/>
      <w:marTop w:val="0"/>
      <w:marBottom w:val="0"/>
      <w:divBdr>
        <w:top w:val="none" w:sz="0" w:space="0" w:color="auto"/>
        <w:left w:val="none" w:sz="0" w:space="0" w:color="auto"/>
        <w:bottom w:val="none" w:sz="0" w:space="0" w:color="auto"/>
        <w:right w:val="none" w:sz="0" w:space="0" w:color="auto"/>
      </w:divBdr>
    </w:div>
    <w:div w:id="1008098049">
      <w:bodyDiv w:val="1"/>
      <w:marLeft w:val="0"/>
      <w:marRight w:val="0"/>
      <w:marTop w:val="0"/>
      <w:marBottom w:val="0"/>
      <w:divBdr>
        <w:top w:val="none" w:sz="0" w:space="0" w:color="auto"/>
        <w:left w:val="none" w:sz="0" w:space="0" w:color="auto"/>
        <w:bottom w:val="none" w:sz="0" w:space="0" w:color="auto"/>
        <w:right w:val="none" w:sz="0" w:space="0" w:color="auto"/>
      </w:divBdr>
    </w:div>
    <w:div w:id="1011301360">
      <w:bodyDiv w:val="1"/>
      <w:marLeft w:val="0"/>
      <w:marRight w:val="0"/>
      <w:marTop w:val="0"/>
      <w:marBottom w:val="0"/>
      <w:divBdr>
        <w:top w:val="none" w:sz="0" w:space="0" w:color="auto"/>
        <w:left w:val="none" w:sz="0" w:space="0" w:color="auto"/>
        <w:bottom w:val="none" w:sz="0" w:space="0" w:color="auto"/>
        <w:right w:val="none" w:sz="0" w:space="0" w:color="auto"/>
      </w:divBdr>
    </w:div>
    <w:div w:id="1011832119">
      <w:bodyDiv w:val="1"/>
      <w:marLeft w:val="0"/>
      <w:marRight w:val="0"/>
      <w:marTop w:val="0"/>
      <w:marBottom w:val="0"/>
      <w:divBdr>
        <w:top w:val="none" w:sz="0" w:space="0" w:color="auto"/>
        <w:left w:val="none" w:sz="0" w:space="0" w:color="auto"/>
        <w:bottom w:val="none" w:sz="0" w:space="0" w:color="auto"/>
        <w:right w:val="none" w:sz="0" w:space="0" w:color="auto"/>
      </w:divBdr>
    </w:div>
    <w:div w:id="1016080404">
      <w:bodyDiv w:val="1"/>
      <w:marLeft w:val="0"/>
      <w:marRight w:val="0"/>
      <w:marTop w:val="0"/>
      <w:marBottom w:val="0"/>
      <w:divBdr>
        <w:top w:val="none" w:sz="0" w:space="0" w:color="auto"/>
        <w:left w:val="none" w:sz="0" w:space="0" w:color="auto"/>
        <w:bottom w:val="none" w:sz="0" w:space="0" w:color="auto"/>
        <w:right w:val="none" w:sz="0" w:space="0" w:color="auto"/>
      </w:divBdr>
    </w:div>
    <w:div w:id="1016232695">
      <w:bodyDiv w:val="1"/>
      <w:marLeft w:val="0"/>
      <w:marRight w:val="0"/>
      <w:marTop w:val="0"/>
      <w:marBottom w:val="0"/>
      <w:divBdr>
        <w:top w:val="none" w:sz="0" w:space="0" w:color="auto"/>
        <w:left w:val="none" w:sz="0" w:space="0" w:color="auto"/>
        <w:bottom w:val="none" w:sz="0" w:space="0" w:color="auto"/>
        <w:right w:val="none" w:sz="0" w:space="0" w:color="auto"/>
      </w:divBdr>
    </w:div>
    <w:div w:id="1017347623">
      <w:bodyDiv w:val="1"/>
      <w:marLeft w:val="0"/>
      <w:marRight w:val="0"/>
      <w:marTop w:val="0"/>
      <w:marBottom w:val="0"/>
      <w:divBdr>
        <w:top w:val="none" w:sz="0" w:space="0" w:color="auto"/>
        <w:left w:val="none" w:sz="0" w:space="0" w:color="auto"/>
        <w:bottom w:val="none" w:sz="0" w:space="0" w:color="auto"/>
        <w:right w:val="none" w:sz="0" w:space="0" w:color="auto"/>
      </w:divBdr>
    </w:div>
    <w:div w:id="1019040144">
      <w:bodyDiv w:val="1"/>
      <w:marLeft w:val="0"/>
      <w:marRight w:val="0"/>
      <w:marTop w:val="0"/>
      <w:marBottom w:val="0"/>
      <w:divBdr>
        <w:top w:val="none" w:sz="0" w:space="0" w:color="auto"/>
        <w:left w:val="none" w:sz="0" w:space="0" w:color="auto"/>
        <w:bottom w:val="none" w:sz="0" w:space="0" w:color="auto"/>
        <w:right w:val="none" w:sz="0" w:space="0" w:color="auto"/>
      </w:divBdr>
    </w:div>
    <w:div w:id="1019045402">
      <w:bodyDiv w:val="1"/>
      <w:marLeft w:val="0"/>
      <w:marRight w:val="0"/>
      <w:marTop w:val="0"/>
      <w:marBottom w:val="0"/>
      <w:divBdr>
        <w:top w:val="none" w:sz="0" w:space="0" w:color="auto"/>
        <w:left w:val="none" w:sz="0" w:space="0" w:color="auto"/>
        <w:bottom w:val="none" w:sz="0" w:space="0" w:color="auto"/>
        <w:right w:val="none" w:sz="0" w:space="0" w:color="auto"/>
      </w:divBdr>
    </w:div>
    <w:div w:id="1020475275">
      <w:bodyDiv w:val="1"/>
      <w:marLeft w:val="0"/>
      <w:marRight w:val="0"/>
      <w:marTop w:val="0"/>
      <w:marBottom w:val="0"/>
      <w:divBdr>
        <w:top w:val="none" w:sz="0" w:space="0" w:color="auto"/>
        <w:left w:val="none" w:sz="0" w:space="0" w:color="auto"/>
        <w:bottom w:val="none" w:sz="0" w:space="0" w:color="auto"/>
        <w:right w:val="none" w:sz="0" w:space="0" w:color="auto"/>
      </w:divBdr>
    </w:div>
    <w:div w:id="1021853112">
      <w:bodyDiv w:val="1"/>
      <w:marLeft w:val="0"/>
      <w:marRight w:val="0"/>
      <w:marTop w:val="0"/>
      <w:marBottom w:val="0"/>
      <w:divBdr>
        <w:top w:val="none" w:sz="0" w:space="0" w:color="auto"/>
        <w:left w:val="none" w:sz="0" w:space="0" w:color="auto"/>
        <w:bottom w:val="none" w:sz="0" w:space="0" w:color="auto"/>
        <w:right w:val="none" w:sz="0" w:space="0" w:color="auto"/>
      </w:divBdr>
    </w:div>
    <w:div w:id="1023436601">
      <w:bodyDiv w:val="1"/>
      <w:marLeft w:val="0"/>
      <w:marRight w:val="0"/>
      <w:marTop w:val="0"/>
      <w:marBottom w:val="0"/>
      <w:divBdr>
        <w:top w:val="none" w:sz="0" w:space="0" w:color="auto"/>
        <w:left w:val="none" w:sz="0" w:space="0" w:color="auto"/>
        <w:bottom w:val="none" w:sz="0" w:space="0" w:color="auto"/>
        <w:right w:val="none" w:sz="0" w:space="0" w:color="auto"/>
      </w:divBdr>
    </w:div>
    <w:div w:id="1025449267">
      <w:bodyDiv w:val="1"/>
      <w:marLeft w:val="0"/>
      <w:marRight w:val="0"/>
      <w:marTop w:val="0"/>
      <w:marBottom w:val="0"/>
      <w:divBdr>
        <w:top w:val="none" w:sz="0" w:space="0" w:color="auto"/>
        <w:left w:val="none" w:sz="0" w:space="0" w:color="auto"/>
        <w:bottom w:val="none" w:sz="0" w:space="0" w:color="auto"/>
        <w:right w:val="none" w:sz="0" w:space="0" w:color="auto"/>
      </w:divBdr>
    </w:div>
    <w:div w:id="1029641514">
      <w:bodyDiv w:val="1"/>
      <w:marLeft w:val="0"/>
      <w:marRight w:val="0"/>
      <w:marTop w:val="0"/>
      <w:marBottom w:val="0"/>
      <w:divBdr>
        <w:top w:val="none" w:sz="0" w:space="0" w:color="auto"/>
        <w:left w:val="none" w:sz="0" w:space="0" w:color="auto"/>
        <w:bottom w:val="none" w:sz="0" w:space="0" w:color="auto"/>
        <w:right w:val="none" w:sz="0" w:space="0" w:color="auto"/>
      </w:divBdr>
    </w:div>
    <w:div w:id="1030763557">
      <w:bodyDiv w:val="1"/>
      <w:marLeft w:val="0"/>
      <w:marRight w:val="0"/>
      <w:marTop w:val="0"/>
      <w:marBottom w:val="0"/>
      <w:divBdr>
        <w:top w:val="none" w:sz="0" w:space="0" w:color="auto"/>
        <w:left w:val="none" w:sz="0" w:space="0" w:color="auto"/>
        <w:bottom w:val="none" w:sz="0" w:space="0" w:color="auto"/>
        <w:right w:val="none" w:sz="0" w:space="0" w:color="auto"/>
      </w:divBdr>
    </w:div>
    <w:div w:id="1033506071">
      <w:bodyDiv w:val="1"/>
      <w:marLeft w:val="0"/>
      <w:marRight w:val="0"/>
      <w:marTop w:val="0"/>
      <w:marBottom w:val="0"/>
      <w:divBdr>
        <w:top w:val="none" w:sz="0" w:space="0" w:color="auto"/>
        <w:left w:val="none" w:sz="0" w:space="0" w:color="auto"/>
        <w:bottom w:val="none" w:sz="0" w:space="0" w:color="auto"/>
        <w:right w:val="none" w:sz="0" w:space="0" w:color="auto"/>
      </w:divBdr>
    </w:div>
    <w:div w:id="1037119220">
      <w:bodyDiv w:val="1"/>
      <w:marLeft w:val="0"/>
      <w:marRight w:val="0"/>
      <w:marTop w:val="0"/>
      <w:marBottom w:val="0"/>
      <w:divBdr>
        <w:top w:val="none" w:sz="0" w:space="0" w:color="auto"/>
        <w:left w:val="none" w:sz="0" w:space="0" w:color="auto"/>
        <w:bottom w:val="none" w:sz="0" w:space="0" w:color="auto"/>
        <w:right w:val="none" w:sz="0" w:space="0" w:color="auto"/>
      </w:divBdr>
    </w:div>
    <w:div w:id="1038237853">
      <w:bodyDiv w:val="1"/>
      <w:marLeft w:val="0"/>
      <w:marRight w:val="0"/>
      <w:marTop w:val="0"/>
      <w:marBottom w:val="0"/>
      <w:divBdr>
        <w:top w:val="none" w:sz="0" w:space="0" w:color="auto"/>
        <w:left w:val="none" w:sz="0" w:space="0" w:color="auto"/>
        <w:bottom w:val="none" w:sz="0" w:space="0" w:color="auto"/>
        <w:right w:val="none" w:sz="0" w:space="0" w:color="auto"/>
      </w:divBdr>
    </w:div>
    <w:div w:id="1042904862">
      <w:bodyDiv w:val="1"/>
      <w:marLeft w:val="0"/>
      <w:marRight w:val="0"/>
      <w:marTop w:val="0"/>
      <w:marBottom w:val="0"/>
      <w:divBdr>
        <w:top w:val="none" w:sz="0" w:space="0" w:color="auto"/>
        <w:left w:val="none" w:sz="0" w:space="0" w:color="auto"/>
        <w:bottom w:val="none" w:sz="0" w:space="0" w:color="auto"/>
        <w:right w:val="none" w:sz="0" w:space="0" w:color="auto"/>
      </w:divBdr>
    </w:div>
    <w:div w:id="1044253253">
      <w:bodyDiv w:val="1"/>
      <w:marLeft w:val="0"/>
      <w:marRight w:val="0"/>
      <w:marTop w:val="0"/>
      <w:marBottom w:val="0"/>
      <w:divBdr>
        <w:top w:val="none" w:sz="0" w:space="0" w:color="auto"/>
        <w:left w:val="none" w:sz="0" w:space="0" w:color="auto"/>
        <w:bottom w:val="none" w:sz="0" w:space="0" w:color="auto"/>
        <w:right w:val="none" w:sz="0" w:space="0" w:color="auto"/>
      </w:divBdr>
    </w:div>
    <w:div w:id="1045368851">
      <w:bodyDiv w:val="1"/>
      <w:marLeft w:val="0"/>
      <w:marRight w:val="0"/>
      <w:marTop w:val="0"/>
      <w:marBottom w:val="0"/>
      <w:divBdr>
        <w:top w:val="none" w:sz="0" w:space="0" w:color="auto"/>
        <w:left w:val="none" w:sz="0" w:space="0" w:color="auto"/>
        <w:bottom w:val="none" w:sz="0" w:space="0" w:color="auto"/>
        <w:right w:val="none" w:sz="0" w:space="0" w:color="auto"/>
      </w:divBdr>
    </w:div>
    <w:div w:id="1045640864">
      <w:bodyDiv w:val="1"/>
      <w:marLeft w:val="0"/>
      <w:marRight w:val="0"/>
      <w:marTop w:val="0"/>
      <w:marBottom w:val="0"/>
      <w:divBdr>
        <w:top w:val="none" w:sz="0" w:space="0" w:color="auto"/>
        <w:left w:val="none" w:sz="0" w:space="0" w:color="auto"/>
        <w:bottom w:val="none" w:sz="0" w:space="0" w:color="auto"/>
        <w:right w:val="none" w:sz="0" w:space="0" w:color="auto"/>
      </w:divBdr>
    </w:div>
    <w:div w:id="1048648361">
      <w:bodyDiv w:val="1"/>
      <w:marLeft w:val="0"/>
      <w:marRight w:val="0"/>
      <w:marTop w:val="0"/>
      <w:marBottom w:val="0"/>
      <w:divBdr>
        <w:top w:val="none" w:sz="0" w:space="0" w:color="auto"/>
        <w:left w:val="none" w:sz="0" w:space="0" w:color="auto"/>
        <w:bottom w:val="none" w:sz="0" w:space="0" w:color="auto"/>
        <w:right w:val="none" w:sz="0" w:space="0" w:color="auto"/>
      </w:divBdr>
    </w:div>
    <w:div w:id="1054819253">
      <w:bodyDiv w:val="1"/>
      <w:marLeft w:val="0"/>
      <w:marRight w:val="0"/>
      <w:marTop w:val="0"/>
      <w:marBottom w:val="0"/>
      <w:divBdr>
        <w:top w:val="none" w:sz="0" w:space="0" w:color="auto"/>
        <w:left w:val="none" w:sz="0" w:space="0" w:color="auto"/>
        <w:bottom w:val="none" w:sz="0" w:space="0" w:color="auto"/>
        <w:right w:val="none" w:sz="0" w:space="0" w:color="auto"/>
      </w:divBdr>
    </w:div>
    <w:div w:id="1061437974">
      <w:bodyDiv w:val="1"/>
      <w:marLeft w:val="0"/>
      <w:marRight w:val="0"/>
      <w:marTop w:val="0"/>
      <w:marBottom w:val="0"/>
      <w:divBdr>
        <w:top w:val="none" w:sz="0" w:space="0" w:color="auto"/>
        <w:left w:val="none" w:sz="0" w:space="0" w:color="auto"/>
        <w:bottom w:val="none" w:sz="0" w:space="0" w:color="auto"/>
        <w:right w:val="none" w:sz="0" w:space="0" w:color="auto"/>
      </w:divBdr>
    </w:div>
    <w:div w:id="1062480607">
      <w:bodyDiv w:val="1"/>
      <w:marLeft w:val="0"/>
      <w:marRight w:val="0"/>
      <w:marTop w:val="0"/>
      <w:marBottom w:val="0"/>
      <w:divBdr>
        <w:top w:val="none" w:sz="0" w:space="0" w:color="auto"/>
        <w:left w:val="none" w:sz="0" w:space="0" w:color="auto"/>
        <w:bottom w:val="none" w:sz="0" w:space="0" w:color="auto"/>
        <w:right w:val="none" w:sz="0" w:space="0" w:color="auto"/>
      </w:divBdr>
    </w:div>
    <w:div w:id="1067919137">
      <w:bodyDiv w:val="1"/>
      <w:marLeft w:val="0"/>
      <w:marRight w:val="0"/>
      <w:marTop w:val="0"/>
      <w:marBottom w:val="0"/>
      <w:divBdr>
        <w:top w:val="none" w:sz="0" w:space="0" w:color="auto"/>
        <w:left w:val="none" w:sz="0" w:space="0" w:color="auto"/>
        <w:bottom w:val="none" w:sz="0" w:space="0" w:color="auto"/>
        <w:right w:val="none" w:sz="0" w:space="0" w:color="auto"/>
      </w:divBdr>
    </w:div>
    <w:div w:id="1072655788">
      <w:bodyDiv w:val="1"/>
      <w:marLeft w:val="0"/>
      <w:marRight w:val="0"/>
      <w:marTop w:val="0"/>
      <w:marBottom w:val="0"/>
      <w:divBdr>
        <w:top w:val="none" w:sz="0" w:space="0" w:color="auto"/>
        <w:left w:val="none" w:sz="0" w:space="0" w:color="auto"/>
        <w:bottom w:val="none" w:sz="0" w:space="0" w:color="auto"/>
        <w:right w:val="none" w:sz="0" w:space="0" w:color="auto"/>
      </w:divBdr>
    </w:div>
    <w:div w:id="1076047923">
      <w:bodyDiv w:val="1"/>
      <w:marLeft w:val="0"/>
      <w:marRight w:val="0"/>
      <w:marTop w:val="0"/>
      <w:marBottom w:val="0"/>
      <w:divBdr>
        <w:top w:val="none" w:sz="0" w:space="0" w:color="auto"/>
        <w:left w:val="none" w:sz="0" w:space="0" w:color="auto"/>
        <w:bottom w:val="none" w:sz="0" w:space="0" w:color="auto"/>
        <w:right w:val="none" w:sz="0" w:space="0" w:color="auto"/>
      </w:divBdr>
    </w:div>
    <w:div w:id="1078211424">
      <w:bodyDiv w:val="1"/>
      <w:marLeft w:val="0"/>
      <w:marRight w:val="0"/>
      <w:marTop w:val="0"/>
      <w:marBottom w:val="0"/>
      <w:divBdr>
        <w:top w:val="none" w:sz="0" w:space="0" w:color="auto"/>
        <w:left w:val="none" w:sz="0" w:space="0" w:color="auto"/>
        <w:bottom w:val="none" w:sz="0" w:space="0" w:color="auto"/>
        <w:right w:val="none" w:sz="0" w:space="0" w:color="auto"/>
      </w:divBdr>
    </w:div>
    <w:div w:id="1084379169">
      <w:bodyDiv w:val="1"/>
      <w:marLeft w:val="0"/>
      <w:marRight w:val="0"/>
      <w:marTop w:val="0"/>
      <w:marBottom w:val="0"/>
      <w:divBdr>
        <w:top w:val="none" w:sz="0" w:space="0" w:color="auto"/>
        <w:left w:val="none" w:sz="0" w:space="0" w:color="auto"/>
        <w:bottom w:val="none" w:sz="0" w:space="0" w:color="auto"/>
        <w:right w:val="none" w:sz="0" w:space="0" w:color="auto"/>
      </w:divBdr>
    </w:div>
    <w:div w:id="1086002377">
      <w:bodyDiv w:val="1"/>
      <w:marLeft w:val="0"/>
      <w:marRight w:val="0"/>
      <w:marTop w:val="0"/>
      <w:marBottom w:val="0"/>
      <w:divBdr>
        <w:top w:val="none" w:sz="0" w:space="0" w:color="auto"/>
        <w:left w:val="none" w:sz="0" w:space="0" w:color="auto"/>
        <w:bottom w:val="none" w:sz="0" w:space="0" w:color="auto"/>
        <w:right w:val="none" w:sz="0" w:space="0" w:color="auto"/>
      </w:divBdr>
    </w:div>
    <w:div w:id="1090928334">
      <w:bodyDiv w:val="1"/>
      <w:marLeft w:val="0"/>
      <w:marRight w:val="0"/>
      <w:marTop w:val="0"/>
      <w:marBottom w:val="0"/>
      <w:divBdr>
        <w:top w:val="none" w:sz="0" w:space="0" w:color="auto"/>
        <w:left w:val="none" w:sz="0" w:space="0" w:color="auto"/>
        <w:bottom w:val="none" w:sz="0" w:space="0" w:color="auto"/>
        <w:right w:val="none" w:sz="0" w:space="0" w:color="auto"/>
      </w:divBdr>
    </w:div>
    <w:div w:id="1091464417">
      <w:bodyDiv w:val="1"/>
      <w:marLeft w:val="0"/>
      <w:marRight w:val="0"/>
      <w:marTop w:val="0"/>
      <w:marBottom w:val="0"/>
      <w:divBdr>
        <w:top w:val="none" w:sz="0" w:space="0" w:color="auto"/>
        <w:left w:val="none" w:sz="0" w:space="0" w:color="auto"/>
        <w:bottom w:val="none" w:sz="0" w:space="0" w:color="auto"/>
        <w:right w:val="none" w:sz="0" w:space="0" w:color="auto"/>
      </w:divBdr>
    </w:div>
    <w:div w:id="1093936417">
      <w:bodyDiv w:val="1"/>
      <w:marLeft w:val="0"/>
      <w:marRight w:val="0"/>
      <w:marTop w:val="0"/>
      <w:marBottom w:val="0"/>
      <w:divBdr>
        <w:top w:val="none" w:sz="0" w:space="0" w:color="auto"/>
        <w:left w:val="none" w:sz="0" w:space="0" w:color="auto"/>
        <w:bottom w:val="none" w:sz="0" w:space="0" w:color="auto"/>
        <w:right w:val="none" w:sz="0" w:space="0" w:color="auto"/>
      </w:divBdr>
    </w:div>
    <w:div w:id="1097097683">
      <w:bodyDiv w:val="1"/>
      <w:marLeft w:val="0"/>
      <w:marRight w:val="0"/>
      <w:marTop w:val="0"/>
      <w:marBottom w:val="0"/>
      <w:divBdr>
        <w:top w:val="none" w:sz="0" w:space="0" w:color="auto"/>
        <w:left w:val="none" w:sz="0" w:space="0" w:color="auto"/>
        <w:bottom w:val="none" w:sz="0" w:space="0" w:color="auto"/>
        <w:right w:val="none" w:sz="0" w:space="0" w:color="auto"/>
      </w:divBdr>
    </w:div>
    <w:div w:id="1097284416">
      <w:bodyDiv w:val="1"/>
      <w:marLeft w:val="0"/>
      <w:marRight w:val="0"/>
      <w:marTop w:val="0"/>
      <w:marBottom w:val="0"/>
      <w:divBdr>
        <w:top w:val="none" w:sz="0" w:space="0" w:color="auto"/>
        <w:left w:val="none" w:sz="0" w:space="0" w:color="auto"/>
        <w:bottom w:val="none" w:sz="0" w:space="0" w:color="auto"/>
        <w:right w:val="none" w:sz="0" w:space="0" w:color="auto"/>
      </w:divBdr>
    </w:div>
    <w:div w:id="1099331931">
      <w:bodyDiv w:val="1"/>
      <w:marLeft w:val="0"/>
      <w:marRight w:val="0"/>
      <w:marTop w:val="0"/>
      <w:marBottom w:val="0"/>
      <w:divBdr>
        <w:top w:val="none" w:sz="0" w:space="0" w:color="auto"/>
        <w:left w:val="none" w:sz="0" w:space="0" w:color="auto"/>
        <w:bottom w:val="none" w:sz="0" w:space="0" w:color="auto"/>
        <w:right w:val="none" w:sz="0" w:space="0" w:color="auto"/>
      </w:divBdr>
    </w:div>
    <w:div w:id="1099986997">
      <w:bodyDiv w:val="1"/>
      <w:marLeft w:val="0"/>
      <w:marRight w:val="0"/>
      <w:marTop w:val="0"/>
      <w:marBottom w:val="0"/>
      <w:divBdr>
        <w:top w:val="none" w:sz="0" w:space="0" w:color="auto"/>
        <w:left w:val="none" w:sz="0" w:space="0" w:color="auto"/>
        <w:bottom w:val="none" w:sz="0" w:space="0" w:color="auto"/>
        <w:right w:val="none" w:sz="0" w:space="0" w:color="auto"/>
      </w:divBdr>
    </w:div>
    <w:div w:id="1103575944">
      <w:bodyDiv w:val="1"/>
      <w:marLeft w:val="0"/>
      <w:marRight w:val="0"/>
      <w:marTop w:val="0"/>
      <w:marBottom w:val="0"/>
      <w:divBdr>
        <w:top w:val="none" w:sz="0" w:space="0" w:color="auto"/>
        <w:left w:val="none" w:sz="0" w:space="0" w:color="auto"/>
        <w:bottom w:val="none" w:sz="0" w:space="0" w:color="auto"/>
        <w:right w:val="none" w:sz="0" w:space="0" w:color="auto"/>
      </w:divBdr>
    </w:div>
    <w:div w:id="1105080858">
      <w:bodyDiv w:val="1"/>
      <w:marLeft w:val="0"/>
      <w:marRight w:val="0"/>
      <w:marTop w:val="0"/>
      <w:marBottom w:val="0"/>
      <w:divBdr>
        <w:top w:val="none" w:sz="0" w:space="0" w:color="auto"/>
        <w:left w:val="none" w:sz="0" w:space="0" w:color="auto"/>
        <w:bottom w:val="none" w:sz="0" w:space="0" w:color="auto"/>
        <w:right w:val="none" w:sz="0" w:space="0" w:color="auto"/>
      </w:divBdr>
    </w:div>
    <w:div w:id="1105810323">
      <w:bodyDiv w:val="1"/>
      <w:marLeft w:val="0"/>
      <w:marRight w:val="0"/>
      <w:marTop w:val="0"/>
      <w:marBottom w:val="0"/>
      <w:divBdr>
        <w:top w:val="none" w:sz="0" w:space="0" w:color="auto"/>
        <w:left w:val="none" w:sz="0" w:space="0" w:color="auto"/>
        <w:bottom w:val="none" w:sz="0" w:space="0" w:color="auto"/>
        <w:right w:val="none" w:sz="0" w:space="0" w:color="auto"/>
      </w:divBdr>
    </w:div>
    <w:div w:id="1107047589">
      <w:bodyDiv w:val="1"/>
      <w:marLeft w:val="0"/>
      <w:marRight w:val="0"/>
      <w:marTop w:val="0"/>
      <w:marBottom w:val="0"/>
      <w:divBdr>
        <w:top w:val="none" w:sz="0" w:space="0" w:color="auto"/>
        <w:left w:val="none" w:sz="0" w:space="0" w:color="auto"/>
        <w:bottom w:val="none" w:sz="0" w:space="0" w:color="auto"/>
        <w:right w:val="none" w:sz="0" w:space="0" w:color="auto"/>
      </w:divBdr>
    </w:div>
    <w:div w:id="1107578123">
      <w:bodyDiv w:val="1"/>
      <w:marLeft w:val="0"/>
      <w:marRight w:val="0"/>
      <w:marTop w:val="0"/>
      <w:marBottom w:val="0"/>
      <w:divBdr>
        <w:top w:val="none" w:sz="0" w:space="0" w:color="auto"/>
        <w:left w:val="none" w:sz="0" w:space="0" w:color="auto"/>
        <w:bottom w:val="none" w:sz="0" w:space="0" w:color="auto"/>
        <w:right w:val="none" w:sz="0" w:space="0" w:color="auto"/>
      </w:divBdr>
    </w:div>
    <w:div w:id="1108426215">
      <w:bodyDiv w:val="1"/>
      <w:marLeft w:val="0"/>
      <w:marRight w:val="0"/>
      <w:marTop w:val="0"/>
      <w:marBottom w:val="0"/>
      <w:divBdr>
        <w:top w:val="none" w:sz="0" w:space="0" w:color="auto"/>
        <w:left w:val="none" w:sz="0" w:space="0" w:color="auto"/>
        <w:bottom w:val="none" w:sz="0" w:space="0" w:color="auto"/>
        <w:right w:val="none" w:sz="0" w:space="0" w:color="auto"/>
      </w:divBdr>
    </w:div>
    <w:div w:id="1110665971">
      <w:bodyDiv w:val="1"/>
      <w:marLeft w:val="0"/>
      <w:marRight w:val="0"/>
      <w:marTop w:val="0"/>
      <w:marBottom w:val="0"/>
      <w:divBdr>
        <w:top w:val="none" w:sz="0" w:space="0" w:color="auto"/>
        <w:left w:val="none" w:sz="0" w:space="0" w:color="auto"/>
        <w:bottom w:val="none" w:sz="0" w:space="0" w:color="auto"/>
        <w:right w:val="none" w:sz="0" w:space="0" w:color="auto"/>
      </w:divBdr>
    </w:div>
    <w:div w:id="1112676609">
      <w:bodyDiv w:val="1"/>
      <w:marLeft w:val="0"/>
      <w:marRight w:val="0"/>
      <w:marTop w:val="0"/>
      <w:marBottom w:val="0"/>
      <w:divBdr>
        <w:top w:val="none" w:sz="0" w:space="0" w:color="auto"/>
        <w:left w:val="none" w:sz="0" w:space="0" w:color="auto"/>
        <w:bottom w:val="none" w:sz="0" w:space="0" w:color="auto"/>
        <w:right w:val="none" w:sz="0" w:space="0" w:color="auto"/>
      </w:divBdr>
    </w:div>
    <w:div w:id="1117135835">
      <w:bodyDiv w:val="1"/>
      <w:marLeft w:val="0"/>
      <w:marRight w:val="0"/>
      <w:marTop w:val="0"/>
      <w:marBottom w:val="0"/>
      <w:divBdr>
        <w:top w:val="none" w:sz="0" w:space="0" w:color="auto"/>
        <w:left w:val="none" w:sz="0" w:space="0" w:color="auto"/>
        <w:bottom w:val="none" w:sz="0" w:space="0" w:color="auto"/>
        <w:right w:val="none" w:sz="0" w:space="0" w:color="auto"/>
      </w:divBdr>
    </w:div>
    <w:div w:id="1117867395">
      <w:bodyDiv w:val="1"/>
      <w:marLeft w:val="0"/>
      <w:marRight w:val="0"/>
      <w:marTop w:val="0"/>
      <w:marBottom w:val="0"/>
      <w:divBdr>
        <w:top w:val="none" w:sz="0" w:space="0" w:color="auto"/>
        <w:left w:val="none" w:sz="0" w:space="0" w:color="auto"/>
        <w:bottom w:val="none" w:sz="0" w:space="0" w:color="auto"/>
        <w:right w:val="none" w:sz="0" w:space="0" w:color="auto"/>
      </w:divBdr>
    </w:div>
    <w:div w:id="1117868058">
      <w:bodyDiv w:val="1"/>
      <w:marLeft w:val="0"/>
      <w:marRight w:val="0"/>
      <w:marTop w:val="0"/>
      <w:marBottom w:val="0"/>
      <w:divBdr>
        <w:top w:val="none" w:sz="0" w:space="0" w:color="auto"/>
        <w:left w:val="none" w:sz="0" w:space="0" w:color="auto"/>
        <w:bottom w:val="none" w:sz="0" w:space="0" w:color="auto"/>
        <w:right w:val="none" w:sz="0" w:space="0" w:color="auto"/>
      </w:divBdr>
    </w:div>
    <w:div w:id="1118068016">
      <w:bodyDiv w:val="1"/>
      <w:marLeft w:val="0"/>
      <w:marRight w:val="0"/>
      <w:marTop w:val="0"/>
      <w:marBottom w:val="0"/>
      <w:divBdr>
        <w:top w:val="none" w:sz="0" w:space="0" w:color="auto"/>
        <w:left w:val="none" w:sz="0" w:space="0" w:color="auto"/>
        <w:bottom w:val="none" w:sz="0" w:space="0" w:color="auto"/>
        <w:right w:val="none" w:sz="0" w:space="0" w:color="auto"/>
      </w:divBdr>
    </w:div>
    <w:div w:id="1118253934">
      <w:bodyDiv w:val="1"/>
      <w:marLeft w:val="0"/>
      <w:marRight w:val="0"/>
      <w:marTop w:val="0"/>
      <w:marBottom w:val="0"/>
      <w:divBdr>
        <w:top w:val="none" w:sz="0" w:space="0" w:color="auto"/>
        <w:left w:val="none" w:sz="0" w:space="0" w:color="auto"/>
        <w:bottom w:val="none" w:sz="0" w:space="0" w:color="auto"/>
        <w:right w:val="none" w:sz="0" w:space="0" w:color="auto"/>
      </w:divBdr>
    </w:div>
    <w:div w:id="1120538826">
      <w:bodyDiv w:val="1"/>
      <w:marLeft w:val="0"/>
      <w:marRight w:val="0"/>
      <w:marTop w:val="0"/>
      <w:marBottom w:val="0"/>
      <w:divBdr>
        <w:top w:val="none" w:sz="0" w:space="0" w:color="auto"/>
        <w:left w:val="none" w:sz="0" w:space="0" w:color="auto"/>
        <w:bottom w:val="none" w:sz="0" w:space="0" w:color="auto"/>
        <w:right w:val="none" w:sz="0" w:space="0" w:color="auto"/>
      </w:divBdr>
    </w:div>
    <w:div w:id="1120759021">
      <w:bodyDiv w:val="1"/>
      <w:marLeft w:val="0"/>
      <w:marRight w:val="0"/>
      <w:marTop w:val="0"/>
      <w:marBottom w:val="0"/>
      <w:divBdr>
        <w:top w:val="none" w:sz="0" w:space="0" w:color="auto"/>
        <w:left w:val="none" w:sz="0" w:space="0" w:color="auto"/>
        <w:bottom w:val="none" w:sz="0" w:space="0" w:color="auto"/>
        <w:right w:val="none" w:sz="0" w:space="0" w:color="auto"/>
      </w:divBdr>
    </w:div>
    <w:div w:id="1120994107">
      <w:bodyDiv w:val="1"/>
      <w:marLeft w:val="0"/>
      <w:marRight w:val="0"/>
      <w:marTop w:val="0"/>
      <w:marBottom w:val="0"/>
      <w:divBdr>
        <w:top w:val="none" w:sz="0" w:space="0" w:color="auto"/>
        <w:left w:val="none" w:sz="0" w:space="0" w:color="auto"/>
        <w:bottom w:val="none" w:sz="0" w:space="0" w:color="auto"/>
        <w:right w:val="none" w:sz="0" w:space="0" w:color="auto"/>
      </w:divBdr>
    </w:div>
    <w:div w:id="1121144882">
      <w:bodyDiv w:val="1"/>
      <w:marLeft w:val="0"/>
      <w:marRight w:val="0"/>
      <w:marTop w:val="0"/>
      <w:marBottom w:val="0"/>
      <w:divBdr>
        <w:top w:val="none" w:sz="0" w:space="0" w:color="auto"/>
        <w:left w:val="none" w:sz="0" w:space="0" w:color="auto"/>
        <w:bottom w:val="none" w:sz="0" w:space="0" w:color="auto"/>
        <w:right w:val="none" w:sz="0" w:space="0" w:color="auto"/>
      </w:divBdr>
    </w:div>
    <w:div w:id="1121194367">
      <w:bodyDiv w:val="1"/>
      <w:marLeft w:val="0"/>
      <w:marRight w:val="0"/>
      <w:marTop w:val="0"/>
      <w:marBottom w:val="0"/>
      <w:divBdr>
        <w:top w:val="none" w:sz="0" w:space="0" w:color="auto"/>
        <w:left w:val="none" w:sz="0" w:space="0" w:color="auto"/>
        <w:bottom w:val="none" w:sz="0" w:space="0" w:color="auto"/>
        <w:right w:val="none" w:sz="0" w:space="0" w:color="auto"/>
      </w:divBdr>
    </w:div>
    <w:div w:id="1122115744">
      <w:bodyDiv w:val="1"/>
      <w:marLeft w:val="0"/>
      <w:marRight w:val="0"/>
      <w:marTop w:val="0"/>
      <w:marBottom w:val="0"/>
      <w:divBdr>
        <w:top w:val="none" w:sz="0" w:space="0" w:color="auto"/>
        <w:left w:val="none" w:sz="0" w:space="0" w:color="auto"/>
        <w:bottom w:val="none" w:sz="0" w:space="0" w:color="auto"/>
        <w:right w:val="none" w:sz="0" w:space="0" w:color="auto"/>
      </w:divBdr>
    </w:div>
    <w:div w:id="1124231015">
      <w:bodyDiv w:val="1"/>
      <w:marLeft w:val="0"/>
      <w:marRight w:val="0"/>
      <w:marTop w:val="0"/>
      <w:marBottom w:val="0"/>
      <w:divBdr>
        <w:top w:val="none" w:sz="0" w:space="0" w:color="auto"/>
        <w:left w:val="none" w:sz="0" w:space="0" w:color="auto"/>
        <w:bottom w:val="none" w:sz="0" w:space="0" w:color="auto"/>
        <w:right w:val="none" w:sz="0" w:space="0" w:color="auto"/>
      </w:divBdr>
    </w:div>
    <w:div w:id="1129083915">
      <w:bodyDiv w:val="1"/>
      <w:marLeft w:val="0"/>
      <w:marRight w:val="0"/>
      <w:marTop w:val="0"/>
      <w:marBottom w:val="0"/>
      <w:divBdr>
        <w:top w:val="none" w:sz="0" w:space="0" w:color="auto"/>
        <w:left w:val="none" w:sz="0" w:space="0" w:color="auto"/>
        <w:bottom w:val="none" w:sz="0" w:space="0" w:color="auto"/>
        <w:right w:val="none" w:sz="0" w:space="0" w:color="auto"/>
      </w:divBdr>
    </w:div>
    <w:div w:id="1132018032">
      <w:bodyDiv w:val="1"/>
      <w:marLeft w:val="0"/>
      <w:marRight w:val="0"/>
      <w:marTop w:val="0"/>
      <w:marBottom w:val="0"/>
      <w:divBdr>
        <w:top w:val="none" w:sz="0" w:space="0" w:color="auto"/>
        <w:left w:val="none" w:sz="0" w:space="0" w:color="auto"/>
        <w:bottom w:val="none" w:sz="0" w:space="0" w:color="auto"/>
        <w:right w:val="none" w:sz="0" w:space="0" w:color="auto"/>
      </w:divBdr>
    </w:div>
    <w:div w:id="1134104381">
      <w:bodyDiv w:val="1"/>
      <w:marLeft w:val="0"/>
      <w:marRight w:val="0"/>
      <w:marTop w:val="0"/>
      <w:marBottom w:val="0"/>
      <w:divBdr>
        <w:top w:val="none" w:sz="0" w:space="0" w:color="auto"/>
        <w:left w:val="none" w:sz="0" w:space="0" w:color="auto"/>
        <w:bottom w:val="none" w:sz="0" w:space="0" w:color="auto"/>
        <w:right w:val="none" w:sz="0" w:space="0" w:color="auto"/>
      </w:divBdr>
    </w:div>
    <w:div w:id="1135566544">
      <w:bodyDiv w:val="1"/>
      <w:marLeft w:val="0"/>
      <w:marRight w:val="0"/>
      <w:marTop w:val="0"/>
      <w:marBottom w:val="0"/>
      <w:divBdr>
        <w:top w:val="none" w:sz="0" w:space="0" w:color="auto"/>
        <w:left w:val="none" w:sz="0" w:space="0" w:color="auto"/>
        <w:bottom w:val="none" w:sz="0" w:space="0" w:color="auto"/>
        <w:right w:val="none" w:sz="0" w:space="0" w:color="auto"/>
      </w:divBdr>
    </w:div>
    <w:div w:id="1139221715">
      <w:bodyDiv w:val="1"/>
      <w:marLeft w:val="0"/>
      <w:marRight w:val="0"/>
      <w:marTop w:val="0"/>
      <w:marBottom w:val="0"/>
      <w:divBdr>
        <w:top w:val="none" w:sz="0" w:space="0" w:color="auto"/>
        <w:left w:val="none" w:sz="0" w:space="0" w:color="auto"/>
        <w:bottom w:val="none" w:sz="0" w:space="0" w:color="auto"/>
        <w:right w:val="none" w:sz="0" w:space="0" w:color="auto"/>
      </w:divBdr>
    </w:div>
    <w:div w:id="1139883094">
      <w:bodyDiv w:val="1"/>
      <w:marLeft w:val="0"/>
      <w:marRight w:val="0"/>
      <w:marTop w:val="0"/>
      <w:marBottom w:val="0"/>
      <w:divBdr>
        <w:top w:val="none" w:sz="0" w:space="0" w:color="auto"/>
        <w:left w:val="none" w:sz="0" w:space="0" w:color="auto"/>
        <w:bottom w:val="none" w:sz="0" w:space="0" w:color="auto"/>
        <w:right w:val="none" w:sz="0" w:space="0" w:color="auto"/>
      </w:divBdr>
    </w:div>
    <w:div w:id="1140415401">
      <w:bodyDiv w:val="1"/>
      <w:marLeft w:val="0"/>
      <w:marRight w:val="0"/>
      <w:marTop w:val="0"/>
      <w:marBottom w:val="0"/>
      <w:divBdr>
        <w:top w:val="none" w:sz="0" w:space="0" w:color="auto"/>
        <w:left w:val="none" w:sz="0" w:space="0" w:color="auto"/>
        <w:bottom w:val="none" w:sz="0" w:space="0" w:color="auto"/>
        <w:right w:val="none" w:sz="0" w:space="0" w:color="auto"/>
      </w:divBdr>
    </w:div>
    <w:div w:id="1143541913">
      <w:bodyDiv w:val="1"/>
      <w:marLeft w:val="0"/>
      <w:marRight w:val="0"/>
      <w:marTop w:val="0"/>
      <w:marBottom w:val="0"/>
      <w:divBdr>
        <w:top w:val="none" w:sz="0" w:space="0" w:color="auto"/>
        <w:left w:val="none" w:sz="0" w:space="0" w:color="auto"/>
        <w:bottom w:val="none" w:sz="0" w:space="0" w:color="auto"/>
        <w:right w:val="none" w:sz="0" w:space="0" w:color="auto"/>
      </w:divBdr>
    </w:div>
    <w:div w:id="1145581425">
      <w:bodyDiv w:val="1"/>
      <w:marLeft w:val="0"/>
      <w:marRight w:val="0"/>
      <w:marTop w:val="0"/>
      <w:marBottom w:val="0"/>
      <w:divBdr>
        <w:top w:val="none" w:sz="0" w:space="0" w:color="auto"/>
        <w:left w:val="none" w:sz="0" w:space="0" w:color="auto"/>
        <w:bottom w:val="none" w:sz="0" w:space="0" w:color="auto"/>
        <w:right w:val="none" w:sz="0" w:space="0" w:color="auto"/>
      </w:divBdr>
    </w:div>
    <w:div w:id="1146243998">
      <w:bodyDiv w:val="1"/>
      <w:marLeft w:val="0"/>
      <w:marRight w:val="0"/>
      <w:marTop w:val="0"/>
      <w:marBottom w:val="0"/>
      <w:divBdr>
        <w:top w:val="none" w:sz="0" w:space="0" w:color="auto"/>
        <w:left w:val="none" w:sz="0" w:space="0" w:color="auto"/>
        <w:bottom w:val="none" w:sz="0" w:space="0" w:color="auto"/>
        <w:right w:val="none" w:sz="0" w:space="0" w:color="auto"/>
      </w:divBdr>
    </w:div>
    <w:div w:id="1151026060">
      <w:bodyDiv w:val="1"/>
      <w:marLeft w:val="0"/>
      <w:marRight w:val="0"/>
      <w:marTop w:val="0"/>
      <w:marBottom w:val="0"/>
      <w:divBdr>
        <w:top w:val="none" w:sz="0" w:space="0" w:color="auto"/>
        <w:left w:val="none" w:sz="0" w:space="0" w:color="auto"/>
        <w:bottom w:val="none" w:sz="0" w:space="0" w:color="auto"/>
        <w:right w:val="none" w:sz="0" w:space="0" w:color="auto"/>
      </w:divBdr>
    </w:div>
    <w:div w:id="1151480668">
      <w:bodyDiv w:val="1"/>
      <w:marLeft w:val="0"/>
      <w:marRight w:val="0"/>
      <w:marTop w:val="0"/>
      <w:marBottom w:val="0"/>
      <w:divBdr>
        <w:top w:val="none" w:sz="0" w:space="0" w:color="auto"/>
        <w:left w:val="none" w:sz="0" w:space="0" w:color="auto"/>
        <w:bottom w:val="none" w:sz="0" w:space="0" w:color="auto"/>
        <w:right w:val="none" w:sz="0" w:space="0" w:color="auto"/>
      </w:divBdr>
    </w:div>
    <w:div w:id="1153762723">
      <w:bodyDiv w:val="1"/>
      <w:marLeft w:val="0"/>
      <w:marRight w:val="0"/>
      <w:marTop w:val="0"/>
      <w:marBottom w:val="0"/>
      <w:divBdr>
        <w:top w:val="none" w:sz="0" w:space="0" w:color="auto"/>
        <w:left w:val="none" w:sz="0" w:space="0" w:color="auto"/>
        <w:bottom w:val="none" w:sz="0" w:space="0" w:color="auto"/>
        <w:right w:val="none" w:sz="0" w:space="0" w:color="auto"/>
      </w:divBdr>
    </w:div>
    <w:div w:id="1155489275">
      <w:bodyDiv w:val="1"/>
      <w:marLeft w:val="0"/>
      <w:marRight w:val="0"/>
      <w:marTop w:val="0"/>
      <w:marBottom w:val="0"/>
      <w:divBdr>
        <w:top w:val="none" w:sz="0" w:space="0" w:color="auto"/>
        <w:left w:val="none" w:sz="0" w:space="0" w:color="auto"/>
        <w:bottom w:val="none" w:sz="0" w:space="0" w:color="auto"/>
        <w:right w:val="none" w:sz="0" w:space="0" w:color="auto"/>
      </w:divBdr>
    </w:div>
    <w:div w:id="1155608735">
      <w:bodyDiv w:val="1"/>
      <w:marLeft w:val="0"/>
      <w:marRight w:val="0"/>
      <w:marTop w:val="0"/>
      <w:marBottom w:val="0"/>
      <w:divBdr>
        <w:top w:val="none" w:sz="0" w:space="0" w:color="auto"/>
        <w:left w:val="none" w:sz="0" w:space="0" w:color="auto"/>
        <w:bottom w:val="none" w:sz="0" w:space="0" w:color="auto"/>
        <w:right w:val="none" w:sz="0" w:space="0" w:color="auto"/>
      </w:divBdr>
    </w:div>
    <w:div w:id="1156147112">
      <w:bodyDiv w:val="1"/>
      <w:marLeft w:val="0"/>
      <w:marRight w:val="0"/>
      <w:marTop w:val="0"/>
      <w:marBottom w:val="0"/>
      <w:divBdr>
        <w:top w:val="none" w:sz="0" w:space="0" w:color="auto"/>
        <w:left w:val="none" w:sz="0" w:space="0" w:color="auto"/>
        <w:bottom w:val="none" w:sz="0" w:space="0" w:color="auto"/>
        <w:right w:val="none" w:sz="0" w:space="0" w:color="auto"/>
      </w:divBdr>
    </w:div>
    <w:div w:id="1162354936">
      <w:bodyDiv w:val="1"/>
      <w:marLeft w:val="0"/>
      <w:marRight w:val="0"/>
      <w:marTop w:val="0"/>
      <w:marBottom w:val="0"/>
      <w:divBdr>
        <w:top w:val="none" w:sz="0" w:space="0" w:color="auto"/>
        <w:left w:val="none" w:sz="0" w:space="0" w:color="auto"/>
        <w:bottom w:val="none" w:sz="0" w:space="0" w:color="auto"/>
        <w:right w:val="none" w:sz="0" w:space="0" w:color="auto"/>
      </w:divBdr>
    </w:div>
    <w:div w:id="1164783691">
      <w:bodyDiv w:val="1"/>
      <w:marLeft w:val="0"/>
      <w:marRight w:val="0"/>
      <w:marTop w:val="0"/>
      <w:marBottom w:val="0"/>
      <w:divBdr>
        <w:top w:val="none" w:sz="0" w:space="0" w:color="auto"/>
        <w:left w:val="none" w:sz="0" w:space="0" w:color="auto"/>
        <w:bottom w:val="none" w:sz="0" w:space="0" w:color="auto"/>
        <w:right w:val="none" w:sz="0" w:space="0" w:color="auto"/>
      </w:divBdr>
    </w:div>
    <w:div w:id="1168595672">
      <w:bodyDiv w:val="1"/>
      <w:marLeft w:val="0"/>
      <w:marRight w:val="0"/>
      <w:marTop w:val="0"/>
      <w:marBottom w:val="0"/>
      <w:divBdr>
        <w:top w:val="none" w:sz="0" w:space="0" w:color="auto"/>
        <w:left w:val="none" w:sz="0" w:space="0" w:color="auto"/>
        <w:bottom w:val="none" w:sz="0" w:space="0" w:color="auto"/>
        <w:right w:val="none" w:sz="0" w:space="0" w:color="auto"/>
      </w:divBdr>
    </w:div>
    <w:div w:id="1171532532">
      <w:bodyDiv w:val="1"/>
      <w:marLeft w:val="0"/>
      <w:marRight w:val="0"/>
      <w:marTop w:val="0"/>
      <w:marBottom w:val="0"/>
      <w:divBdr>
        <w:top w:val="none" w:sz="0" w:space="0" w:color="auto"/>
        <w:left w:val="none" w:sz="0" w:space="0" w:color="auto"/>
        <w:bottom w:val="none" w:sz="0" w:space="0" w:color="auto"/>
        <w:right w:val="none" w:sz="0" w:space="0" w:color="auto"/>
      </w:divBdr>
    </w:div>
    <w:div w:id="1176993019">
      <w:bodyDiv w:val="1"/>
      <w:marLeft w:val="0"/>
      <w:marRight w:val="0"/>
      <w:marTop w:val="0"/>
      <w:marBottom w:val="0"/>
      <w:divBdr>
        <w:top w:val="none" w:sz="0" w:space="0" w:color="auto"/>
        <w:left w:val="none" w:sz="0" w:space="0" w:color="auto"/>
        <w:bottom w:val="none" w:sz="0" w:space="0" w:color="auto"/>
        <w:right w:val="none" w:sz="0" w:space="0" w:color="auto"/>
      </w:divBdr>
    </w:div>
    <w:div w:id="1178620897">
      <w:bodyDiv w:val="1"/>
      <w:marLeft w:val="0"/>
      <w:marRight w:val="0"/>
      <w:marTop w:val="0"/>
      <w:marBottom w:val="0"/>
      <w:divBdr>
        <w:top w:val="none" w:sz="0" w:space="0" w:color="auto"/>
        <w:left w:val="none" w:sz="0" w:space="0" w:color="auto"/>
        <w:bottom w:val="none" w:sz="0" w:space="0" w:color="auto"/>
        <w:right w:val="none" w:sz="0" w:space="0" w:color="auto"/>
      </w:divBdr>
    </w:div>
    <w:div w:id="1179001270">
      <w:bodyDiv w:val="1"/>
      <w:marLeft w:val="0"/>
      <w:marRight w:val="0"/>
      <w:marTop w:val="0"/>
      <w:marBottom w:val="0"/>
      <w:divBdr>
        <w:top w:val="none" w:sz="0" w:space="0" w:color="auto"/>
        <w:left w:val="none" w:sz="0" w:space="0" w:color="auto"/>
        <w:bottom w:val="none" w:sz="0" w:space="0" w:color="auto"/>
        <w:right w:val="none" w:sz="0" w:space="0" w:color="auto"/>
      </w:divBdr>
    </w:div>
    <w:div w:id="1180697439">
      <w:bodyDiv w:val="1"/>
      <w:marLeft w:val="0"/>
      <w:marRight w:val="0"/>
      <w:marTop w:val="0"/>
      <w:marBottom w:val="0"/>
      <w:divBdr>
        <w:top w:val="none" w:sz="0" w:space="0" w:color="auto"/>
        <w:left w:val="none" w:sz="0" w:space="0" w:color="auto"/>
        <w:bottom w:val="none" w:sz="0" w:space="0" w:color="auto"/>
        <w:right w:val="none" w:sz="0" w:space="0" w:color="auto"/>
      </w:divBdr>
    </w:div>
    <w:div w:id="1181897065">
      <w:bodyDiv w:val="1"/>
      <w:marLeft w:val="0"/>
      <w:marRight w:val="0"/>
      <w:marTop w:val="0"/>
      <w:marBottom w:val="0"/>
      <w:divBdr>
        <w:top w:val="none" w:sz="0" w:space="0" w:color="auto"/>
        <w:left w:val="none" w:sz="0" w:space="0" w:color="auto"/>
        <w:bottom w:val="none" w:sz="0" w:space="0" w:color="auto"/>
        <w:right w:val="none" w:sz="0" w:space="0" w:color="auto"/>
      </w:divBdr>
    </w:div>
    <w:div w:id="1182166527">
      <w:bodyDiv w:val="1"/>
      <w:marLeft w:val="0"/>
      <w:marRight w:val="0"/>
      <w:marTop w:val="0"/>
      <w:marBottom w:val="0"/>
      <w:divBdr>
        <w:top w:val="none" w:sz="0" w:space="0" w:color="auto"/>
        <w:left w:val="none" w:sz="0" w:space="0" w:color="auto"/>
        <w:bottom w:val="none" w:sz="0" w:space="0" w:color="auto"/>
        <w:right w:val="none" w:sz="0" w:space="0" w:color="auto"/>
      </w:divBdr>
    </w:div>
    <w:div w:id="1182205469">
      <w:bodyDiv w:val="1"/>
      <w:marLeft w:val="0"/>
      <w:marRight w:val="0"/>
      <w:marTop w:val="0"/>
      <w:marBottom w:val="0"/>
      <w:divBdr>
        <w:top w:val="none" w:sz="0" w:space="0" w:color="auto"/>
        <w:left w:val="none" w:sz="0" w:space="0" w:color="auto"/>
        <w:bottom w:val="none" w:sz="0" w:space="0" w:color="auto"/>
        <w:right w:val="none" w:sz="0" w:space="0" w:color="auto"/>
      </w:divBdr>
    </w:div>
    <w:div w:id="1183861492">
      <w:bodyDiv w:val="1"/>
      <w:marLeft w:val="0"/>
      <w:marRight w:val="0"/>
      <w:marTop w:val="0"/>
      <w:marBottom w:val="0"/>
      <w:divBdr>
        <w:top w:val="none" w:sz="0" w:space="0" w:color="auto"/>
        <w:left w:val="none" w:sz="0" w:space="0" w:color="auto"/>
        <w:bottom w:val="none" w:sz="0" w:space="0" w:color="auto"/>
        <w:right w:val="none" w:sz="0" w:space="0" w:color="auto"/>
      </w:divBdr>
    </w:div>
    <w:div w:id="1185512291">
      <w:bodyDiv w:val="1"/>
      <w:marLeft w:val="0"/>
      <w:marRight w:val="0"/>
      <w:marTop w:val="0"/>
      <w:marBottom w:val="0"/>
      <w:divBdr>
        <w:top w:val="none" w:sz="0" w:space="0" w:color="auto"/>
        <w:left w:val="none" w:sz="0" w:space="0" w:color="auto"/>
        <w:bottom w:val="none" w:sz="0" w:space="0" w:color="auto"/>
        <w:right w:val="none" w:sz="0" w:space="0" w:color="auto"/>
      </w:divBdr>
    </w:div>
    <w:div w:id="1185753176">
      <w:bodyDiv w:val="1"/>
      <w:marLeft w:val="0"/>
      <w:marRight w:val="0"/>
      <w:marTop w:val="0"/>
      <w:marBottom w:val="0"/>
      <w:divBdr>
        <w:top w:val="none" w:sz="0" w:space="0" w:color="auto"/>
        <w:left w:val="none" w:sz="0" w:space="0" w:color="auto"/>
        <w:bottom w:val="none" w:sz="0" w:space="0" w:color="auto"/>
        <w:right w:val="none" w:sz="0" w:space="0" w:color="auto"/>
      </w:divBdr>
    </w:div>
    <w:div w:id="1189030605">
      <w:bodyDiv w:val="1"/>
      <w:marLeft w:val="0"/>
      <w:marRight w:val="0"/>
      <w:marTop w:val="0"/>
      <w:marBottom w:val="0"/>
      <w:divBdr>
        <w:top w:val="none" w:sz="0" w:space="0" w:color="auto"/>
        <w:left w:val="none" w:sz="0" w:space="0" w:color="auto"/>
        <w:bottom w:val="none" w:sz="0" w:space="0" w:color="auto"/>
        <w:right w:val="none" w:sz="0" w:space="0" w:color="auto"/>
      </w:divBdr>
    </w:div>
    <w:div w:id="1190023172">
      <w:bodyDiv w:val="1"/>
      <w:marLeft w:val="0"/>
      <w:marRight w:val="0"/>
      <w:marTop w:val="0"/>
      <w:marBottom w:val="0"/>
      <w:divBdr>
        <w:top w:val="none" w:sz="0" w:space="0" w:color="auto"/>
        <w:left w:val="none" w:sz="0" w:space="0" w:color="auto"/>
        <w:bottom w:val="none" w:sz="0" w:space="0" w:color="auto"/>
        <w:right w:val="none" w:sz="0" w:space="0" w:color="auto"/>
      </w:divBdr>
    </w:div>
    <w:div w:id="1197432268">
      <w:bodyDiv w:val="1"/>
      <w:marLeft w:val="0"/>
      <w:marRight w:val="0"/>
      <w:marTop w:val="0"/>
      <w:marBottom w:val="0"/>
      <w:divBdr>
        <w:top w:val="none" w:sz="0" w:space="0" w:color="auto"/>
        <w:left w:val="none" w:sz="0" w:space="0" w:color="auto"/>
        <w:bottom w:val="none" w:sz="0" w:space="0" w:color="auto"/>
        <w:right w:val="none" w:sz="0" w:space="0" w:color="auto"/>
      </w:divBdr>
    </w:div>
    <w:div w:id="1198545861">
      <w:bodyDiv w:val="1"/>
      <w:marLeft w:val="0"/>
      <w:marRight w:val="0"/>
      <w:marTop w:val="0"/>
      <w:marBottom w:val="0"/>
      <w:divBdr>
        <w:top w:val="none" w:sz="0" w:space="0" w:color="auto"/>
        <w:left w:val="none" w:sz="0" w:space="0" w:color="auto"/>
        <w:bottom w:val="none" w:sz="0" w:space="0" w:color="auto"/>
        <w:right w:val="none" w:sz="0" w:space="0" w:color="auto"/>
      </w:divBdr>
    </w:div>
    <w:div w:id="1199274183">
      <w:bodyDiv w:val="1"/>
      <w:marLeft w:val="0"/>
      <w:marRight w:val="0"/>
      <w:marTop w:val="0"/>
      <w:marBottom w:val="0"/>
      <w:divBdr>
        <w:top w:val="none" w:sz="0" w:space="0" w:color="auto"/>
        <w:left w:val="none" w:sz="0" w:space="0" w:color="auto"/>
        <w:bottom w:val="none" w:sz="0" w:space="0" w:color="auto"/>
        <w:right w:val="none" w:sz="0" w:space="0" w:color="auto"/>
      </w:divBdr>
    </w:div>
    <w:div w:id="1203783101">
      <w:bodyDiv w:val="1"/>
      <w:marLeft w:val="0"/>
      <w:marRight w:val="0"/>
      <w:marTop w:val="0"/>
      <w:marBottom w:val="0"/>
      <w:divBdr>
        <w:top w:val="none" w:sz="0" w:space="0" w:color="auto"/>
        <w:left w:val="none" w:sz="0" w:space="0" w:color="auto"/>
        <w:bottom w:val="none" w:sz="0" w:space="0" w:color="auto"/>
        <w:right w:val="none" w:sz="0" w:space="0" w:color="auto"/>
      </w:divBdr>
    </w:div>
    <w:div w:id="1204563846">
      <w:bodyDiv w:val="1"/>
      <w:marLeft w:val="0"/>
      <w:marRight w:val="0"/>
      <w:marTop w:val="0"/>
      <w:marBottom w:val="0"/>
      <w:divBdr>
        <w:top w:val="none" w:sz="0" w:space="0" w:color="auto"/>
        <w:left w:val="none" w:sz="0" w:space="0" w:color="auto"/>
        <w:bottom w:val="none" w:sz="0" w:space="0" w:color="auto"/>
        <w:right w:val="none" w:sz="0" w:space="0" w:color="auto"/>
      </w:divBdr>
    </w:div>
    <w:div w:id="1214391302">
      <w:bodyDiv w:val="1"/>
      <w:marLeft w:val="0"/>
      <w:marRight w:val="0"/>
      <w:marTop w:val="0"/>
      <w:marBottom w:val="0"/>
      <w:divBdr>
        <w:top w:val="none" w:sz="0" w:space="0" w:color="auto"/>
        <w:left w:val="none" w:sz="0" w:space="0" w:color="auto"/>
        <w:bottom w:val="none" w:sz="0" w:space="0" w:color="auto"/>
        <w:right w:val="none" w:sz="0" w:space="0" w:color="auto"/>
      </w:divBdr>
    </w:div>
    <w:div w:id="1217011054">
      <w:bodyDiv w:val="1"/>
      <w:marLeft w:val="0"/>
      <w:marRight w:val="0"/>
      <w:marTop w:val="0"/>
      <w:marBottom w:val="0"/>
      <w:divBdr>
        <w:top w:val="none" w:sz="0" w:space="0" w:color="auto"/>
        <w:left w:val="none" w:sz="0" w:space="0" w:color="auto"/>
        <w:bottom w:val="none" w:sz="0" w:space="0" w:color="auto"/>
        <w:right w:val="none" w:sz="0" w:space="0" w:color="auto"/>
      </w:divBdr>
    </w:div>
    <w:div w:id="1223710335">
      <w:bodyDiv w:val="1"/>
      <w:marLeft w:val="0"/>
      <w:marRight w:val="0"/>
      <w:marTop w:val="0"/>
      <w:marBottom w:val="0"/>
      <w:divBdr>
        <w:top w:val="none" w:sz="0" w:space="0" w:color="auto"/>
        <w:left w:val="none" w:sz="0" w:space="0" w:color="auto"/>
        <w:bottom w:val="none" w:sz="0" w:space="0" w:color="auto"/>
        <w:right w:val="none" w:sz="0" w:space="0" w:color="auto"/>
      </w:divBdr>
    </w:div>
    <w:div w:id="1226335557">
      <w:bodyDiv w:val="1"/>
      <w:marLeft w:val="0"/>
      <w:marRight w:val="0"/>
      <w:marTop w:val="0"/>
      <w:marBottom w:val="0"/>
      <w:divBdr>
        <w:top w:val="none" w:sz="0" w:space="0" w:color="auto"/>
        <w:left w:val="none" w:sz="0" w:space="0" w:color="auto"/>
        <w:bottom w:val="none" w:sz="0" w:space="0" w:color="auto"/>
        <w:right w:val="none" w:sz="0" w:space="0" w:color="auto"/>
      </w:divBdr>
    </w:div>
    <w:div w:id="1226720682">
      <w:bodyDiv w:val="1"/>
      <w:marLeft w:val="0"/>
      <w:marRight w:val="0"/>
      <w:marTop w:val="0"/>
      <w:marBottom w:val="0"/>
      <w:divBdr>
        <w:top w:val="none" w:sz="0" w:space="0" w:color="auto"/>
        <w:left w:val="none" w:sz="0" w:space="0" w:color="auto"/>
        <w:bottom w:val="none" w:sz="0" w:space="0" w:color="auto"/>
        <w:right w:val="none" w:sz="0" w:space="0" w:color="auto"/>
      </w:divBdr>
    </w:div>
    <w:div w:id="1227108260">
      <w:bodyDiv w:val="1"/>
      <w:marLeft w:val="0"/>
      <w:marRight w:val="0"/>
      <w:marTop w:val="0"/>
      <w:marBottom w:val="0"/>
      <w:divBdr>
        <w:top w:val="none" w:sz="0" w:space="0" w:color="auto"/>
        <w:left w:val="none" w:sz="0" w:space="0" w:color="auto"/>
        <w:bottom w:val="none" w:sz="0" w:space="0" w:color="auto"/>
        <w:right w:val="none" w:sz="0" w:space="0" w:color="auto"/>
      </w:divBdr>
    </w:div>
    <w:div w:id="1228808665">
      <w:bodyDiv w:val="1"/>
      <w:marLeft w:val="0"/>
      <w:marRight w:val="0"/>
      <w:marTop w:val="0"/>
      <w:marBottom w:val="0"/>
      <w:divBdr>
        <w:top w:val="none" w:sz="0" w:space="0" w:color="auto"/>
        <w:left w:val="none" w:sz="0" w:space="0" w:color="auto"/>
        <w:bottom w:val="none" w:sz="0" w:space="0" w:color="auto"/>
        <w:right w:val="none" w:sz="0" w:space="0" w:color="auto"/>
      </w:divBdr>
    </w:div>
    <w:div w:id="1228956699">
      <w:bodyDiv w:val="1"/>
      <w:marLeft w:val="0"/>
      <w:marRight w:val="0"/>
      <w:marTop w:val="0"/>
      <w:marBottom w:val="0"/>
      <w:divBdr>
        <w:top w:val="none" w:sz="0" w:space="0" w:color="auto"/>
        <w:left w:val="none" w:sz="0" w:space="0" w:color="auto"/>
        <w:bottom w:val="none" w:sz="0" w:space="0" w:color="auto"/>
        <w:right w:val="none" w:sz="0" w:space="0" w:color="auto"/>
      </w:divBdr>
    </w:div>
    <w:div w:id="1232959256">
      <w:bodyDiv w:val="1"/>
      <w:marLeft w:val="0"/>
      <w:marRight w:val="0"/>
      <w:marTop w:val="0"/>
      <w:marBottom w:val="0"/>
      <w:divBdr>
        <w:top w:val="none" w:sz="0" w:space="0" w:color="auto"/>
        <w:left w:val="none" w:sz="0" w:space="0" w:color="auto"/>
        <w:bottom w:val="none" w:sz="0" w:space="0" w:color="auto"/>
        <w:right w:val="none" w:sz="0" w:space="0" w:color="auto"/>
      </w:divBdr>
    </w:div>
    <w:div w:id="1237012516">
      <w:bodyDiv w:val="1"/>
      <w:marLeft w:val="0"/>
      <w:marRight w:val="0"/>
      <w:marTop w:val="0"/>
      <w:marBottom w:val="0"/>
      <w:divBdr>
        <w:top w:val="none" w:sz="0" w:space="0" w:color="auto"/>
        <w:left w:val="none" w:sz="0" w:space="0" w:color="auto"/>
        <w:bottom w:val="none" w:sz="0" w:space="0" w:color="auto"/>
        <w:right w:val="none" w:sz="0" w:space="0" w:color="auto"/>
      </w:divBdr>
    </w:div>
    <w:div w:id="1237131842">
      <w:bodyDiv w:val="1"/>
      <w:marLeft w:val="0"/>
      <w:marRight w:val="0"/>
      <w:marTop w:val="0"/>
      <w:marBottom w:val="0"/>
      <w:divBdr>
        <w:top w:val="none" w:sz="0" w:space="0" w:color="auto"/>
        <w:left w:val="none" w:sz="0" w:space="0" w:color="auto"/>
        <w:bottom w:val="none" w:sz="0" w:space="0" w:color="auto"/>
        <w:right w:val="none" w:sz="0" w:space="0" w:color="auto"/>
      </w:divBdr>
    </w:div>
    <w:div w:id="1239245164">
      <w:bodyDiv w:val="1"/>
      <w:marLeft w:val="0"/>
      <w:marRight w:val="0"/>
      <w:marTop w:val="0"/>
      <w:marBottom w:val="0"/>
      <w:divBdr>
        <w:top w:val="none" w:sz="0" w:space="0" w:color="auto"/>
        <w:left w:val="none" w:sz="0" w:space="0" w:color="auto"/>
        <w:bottom w:val="none" w:sz="0" w:space="0" w:color="auto"/>
        <w:right w:val="none" w:sz="0" w:space="0" w:color="auto"/>
      </w:divBdr>
    </w:div>
    <w:div w:id="1242955857">
      <w:bodyDiv w:val="1"/>
      <w:marLeft w:val="0"/>
      <w:marRight w:val="0"/>
      <w:marTop w:val="0"/>
      <w:marBottom w:val="0"/>
      <w:divBdr>
        <w:top w:val="none" w:sz="0" w:space="0" w:color="auto"/>
        <w:left w:val="none" w:sz="0" w:space="0" w:color="auto"/>
        <w:bottom w:val="none" w:sz="0" w:space="0" w:color="auto"/>
        <w:right w:val="none" w:sz="0" w:space="0" w:color="auto"/>
      </w:divBdr>
    </w:div>
    <w:div w:id="1243023182">
      <w:bodyDiv w:val="1"/>
      <w:marLeft w:val="0"/>
      <w:marRight w:val="0"/>
      <w:marTop w:val="0"/>
      <w:marBottom w:val="0"/>
      <w:divBdr>
        <w:top w:val="none" w:sz="0" w:space="0" w:color="auto"/>
        <w:left w:val="none" w:sz="0" w:space="0" w:color="auto"/>
        <w:bottom w:val="none" w:sz="0" w:space="0" w:color="auto"/>
        <w:right w:val="none" w:sz="0" w:space="0" w:color="auto"/>
      </w:divBdr>
    </w:div>
    <w:div w:id="1247033654">
      <w:bodyDiv w:val="1"/>
      <w:marLeft w:val="0"/>
      <w:marRight w:val="0"/>
      <w:marTop w:val="0"/>
      <w:marBottom w:val="0"/>
      <w:divBdr>
        <w:top w:val="none" w:sz="0" w:space="0" w:color="auto"/>
        <w:left w:val="none" w:sz="0" w:space="0" w:color="auto"/>
        <w:bottom w:val="none" w:sz="0" w:space="0" w:color="auto"/>
        <w:right w:val="none" w:sz="0" w:space="0" w:color="auto"/>
      </w:divBdr>
    </w:div>
    <w:div w:id="1248150349">
      <w:bodyDiv w:val="1"/>
      <w:marLeft w:val="0"/>
      <w:marRight w:val="0"/>
      <w:marTop w:val="0"/>
      <w:marBottom w:val="0"/>
      <w:divBdr>
        <w:top w:val="none" w:sz="0" w:space="0" w:color="auto"/>
        <w:left w:val="none" w:sz="0" w:space="0" w:color="auto"/>
        <w:bottom w:val="none" w:sz="0" w:space="0" w:color="auto"/>
        <w:right w:val="none" w:sz="0" w:space="0" w:color="auto"/>
      </w:divBdr>
    </w:div>
    <w:div w:id="1249002200">
      <w:bodyDiv w:val="1"/>
      <w:marLeft w:val="0"/>
      <w:marRight w:val="0"/>
      <w:marTop w:val="0"/>
      <w:marBottom w:val="0"/>
      <w:divBdr>
        <w:top w:val="none" w:sz="0" w:space="0" w:color="auto"/>
        <w:left w:val="none" w:sz="0" w:space="0" w:color="auto"/>
        <w:bottom w:val="none" w:sz="0" w:space="0" w:color="auto"/>
        <w:right w:val="none" w:sz="0" w:space="0" w:color="auto"/>
      </w:divBdr>
    </w:div>
    <w:div w:id="1249733636">
      <w:bodyDiv w:val="1"/>
      <w:marLeft w:val="0"/>
      <w:marRight w:val="0"/>
      <w:marTop w:val="0"/>
      <w:marBottom w:val="0"/>
      <w:divBdr>
        <w:top w:val="none" w:sz="0" w:space="0" w:color="auto"/>
        <w:left w:val="none" w:sz="0" w:space="0" w:color="auto"/>
        <w:bottom w:val="none" w:sz="0" w:space="0" w:color="auto"/>
        <w:right w:val="none" w:sz="0" w:space="0" w:color="auto"/>
      </w:divBdr>
    </w:div>
    <w:div w:id="1250045871">
      <w:bodyDiv w:val="1"/>
      <w:marLeft w:val="0"/>
      <w:marRight w:val="0"/>
      <w:marTop w:val="0"/>
      <w:marBottom w:val="0"/>
      <w:divBdr>
        <w:top w:val="none" w:sz="0" w:space="0" w:color="auto"/>
        <w:left w:val="none" w:sz="0" w:space="0" w:color="auto"/>
        <w:bottom w:val="none" w:sz="0" w:space="0" w:color="auto"/>
        <w:right w:val="none" w:sz="0" w:space="0" w:color="auto"/>
      </w:divBdr>
    </w:div>
    <w:div w:id="1256554112">
      <w:bodyDiv w:val="1"/>
      <w:marLeft w:val="0"/>
      <w:marRight w:val="0"/>
      <w:marTop w:val="0"/>
      <w:marBottom w:val="0"/>
      <w:divBdr>
        <w:top w:val="none" w:sz="0" w:space="0" w:color="auto"/>
        <w:left w:val="none" w:sz="0" w:space="0" w:color="auto"/>
        <w:bottom w:val="none" w:sz="0" w:space="0" w:color="auto"/>
        <w:right w:val="none" w:sz="0" w:space="0" w:color="auto"/>
      </w:divBdr>
    </w:div>
    <w:div w:id="1257902554">
      <w:bodyDiv w:val="1"/>
      <w:marLeft w:val="0"/>
      <w:marRight w:val="0"/>
      <w:marTop w:val="0"/>
      <w:marBottom w:val="0"/>
      <w:divBdr>
        <w:top w:val="none" w:sz="0" w:space="0" w:color="auto"/>
        <w:left w:val="none" w:sz="0" w:space="0" w:color="auto"/>
        <w:bottom w:val="none" w:sz="0" w:space="0" w:color="auto"/>
        <w:right w:val="none" w:sz="0" w:space="0" w:color="auto"/>
      </w:divBdr>
    </w:div>
    <w:div w:id="1259487660">
      <w:bodyDiv w:val="1"/>
      <w:marLeft w:val="0"/>
      <w:marRight w:val="0"/>
      <w:marTop w:val="0"/>
      <w:marBottom w:val="0"/>
      <w:divBdr>
        <w:top w:val="none" w:sz="0" w:space="0" w:color="auto"/>
        <w:left w:val="none" w:sz="0" w:space="0" w:color="auto"/>
        <w:bottom w:val="none" w:sz="0" w:space="0" w:color="auto"/>
        <w:right w:val="none" w:sz="0" w:space="0" w:color="auto"/>
      </w:divBdr>
    </w:div>
    <w:div w:id="1263100442">
      <w:bodyDiv w:val="1"/>
      <w:marLeft w:val="0"/>
      <w:marRight w:val="0"/>
      <w:marTop w:val="0"/>
      <w:marBottom w:val="0"/>
      <w:divBdr>
        <w:top w:val="none" w:sz="0" w:space="0" w:color="auto"/>
        <w:left w:val="none" w:sz="0" w:space="0" w:color="auto"/>
        <w:bottom w:val="none" w:sz="0" w:space="0" w:color="auto"/>
        <w:right w:val="none" w:sz="0" w:space="0" w:color="auto"/>
      </w:divBdr>
    </w:div>
    <w:div w:id="1264725985">
      <w:bodyDiv w:val="1"/>
      <w:marLeft w:val="0"/>
      <w:marRight w:val="0"/>
      <w:marTop w:val="0"/>
      <w:marBottom w:val="0"/>
      <w:divBdr>
        <w:top w:val="none" w:sz="0" w:space="0" w:color="auto"/>
        <w:left w:val="none" w:sz="0" w:space="0" w:color="auto"/>
        <w:bottom w:val="none" w:sz="0" w:space="0" w:color="auto"/>
        <w:right w:val="none" w:sz="0" w:space="0" w:color="auto"/>
      </w:divBdr>
    </w:div>
    <w:div w:id="1268346087">
      <w:bodyDiv w:val="1"/>
      <w:marLeft w:val="0"/>
      <w:marRight w:val="0"/>
      <w:marTop w:val="0"/>
      <w:marBottom w:val="0"/>
      <w:divBdr>
        <w:top w:val="none" w:sz="0" w:space="0" w:color="auto"/>
        <w:left w:val="none" w:sz="0" w:space="0" w:color="auto"/>
        <w:bottom w:val="none" w:sz="0" w:space="0" w:color="auto"/>
        <w:right w:val="none" w:sz="0" w:space="0" w:color="auto"/>
      </w:divBdr>
    </w:div>
    <w:div w:id="1268467979">
      <w:bodyDiv w:val="1"/>
      <w:marLeft w:val="0"/>
      <w:marRight w:val="0"/>
      <w:marTop w:val="0"/>
      <w:marBottom w:val="0"/>
      <w:divBdr>
        <w:top w:val="none" w:sz="0" w:space="0" w:color="auto"/>
        <w:left w:val="none" w:sz="0" w:space="0" w:color="auto"/>
        <w:bottom w:val="none" w:sz="0" w:space="0" w:color="auto"/>
        <w:right w:val="none" w:sz="0" w:space="0" w:color="auto"/>
      </w:divBdr>
    </w:div>
    <w:div w:id="1274551126">
      <w:bodyDiv w:val="1"/>
      <w:marLeft w:val="0"/>
      <w:marRight w:val="0"/>
      <w:marTop w:val="0"/>
      <w:marBottom w:val="0"/>
      <w:divBdr>
        <w:top w:val="none" w:sz="0" w:space="0" w:color="auto"/>
        <w:left w:val="none" w:sz="0" w:space="0" w:color="auto"/>
        <w:bottom w:val="none" w:sz="0" w:space="0" w:color="auto"/>
        <w:right w:val="none" w:sz="0" w:space="0" w:color="auto"/>
      </w:divBdr>
    </w:div>
    <w:div w:id="1276910731">
      <w:bodyDiv w:val="1"/>
      <w:marLeft w:val="0"/>
      <w:marRight w:val="0"/>
      <w:marTop w:val="0"/>
      <w:marBottom w:val="0"/>
      <w:divBdr>
        <w:top w:val="none" w:sz="0" w:space="0" w:color="auto"/>
        <w:left w:val="none" w:sz="0" w:space="0" w:color="auto"/>
        <w:bottom w:val="none" w:sz="0" w:space="0" w:color="auto"/>
        <w:right w:val="none" w:sz="0" w:space="0" w:color="auto"/>
      </w:divBdr>
    </w:div>
    <w:div w:id="1281256443">
      <w:bodyDiv w:val="1"/>
      <w:marLeft w:val="0"/>
      <w:marRight w:val="0"/>
      <w:marTop w:val="0"/>
      <w:marBottom w:val="0"/>
      <w:divBdr>
        <w:top w:val="none" w:sz="0" w:space="0" w:color="auto"/>
        <w:left w:val="none" w:sz="0" w:space="0" w:color="auto"/>
        <w:bottom w:val="none" w:sz="0" w:space="0" w:color="auto"/>
        <w:right w:val="none" w:sz="0" w:space="0" w:color="auto"/>
      </w:divBdr>
    </w:div>
    <w:div w:id="1281650642">
      <w:bodyDiv w:val="1"/>
      <w:marLeft w:val="0"/>
      <w:marRight w:val="0"/>
      <w:marTop w:val="0"/>
      <w:marBottom w:val="0"/>
      <w:divBdr>
        <w:top w:val="none" w:sz="0" w:space="0" w:color="auto"/>
        <w:left w:val="none" w:sz="0" w:space="0" w:color="auto"/>
        <w:bottom w:val="none" w:sz="0" w:space="0" w:color="auto"/>
        <w:right w:val="none" w:sz="0" w:space="0" w:color="auto"/>
      </w:divBdr>
    </w:div>
    <w:div w:id="1282616662">
      <w:bodyDiv w:val="1"/>
      <w:marLeft w:val="0"/>
      <w:marRight w:val="0"/>
      <w:marTop w:val="0"/>
      <w:marBottom w:val="0"/>
      <w:divBdr>
        <w:top w:val="none" w:sz="0" w:space="0" w:color="auto"/>
        <w:left w:val="none" w:sz="0" w:space="0" w:color="auto"/>
        <w:bottom w:val="none" w:sz="0" w:space="0" w:color="auto"/>
        <w:right w:val="none" w:sz="0" w:space="0" w:color="auto"/>
      </w:divBdr>
    </w:div>
    <w:div w:id="1288271182">
      <w:bodyDiv w:val="1"/>
      <w:marLeft w:val="0"/>
      <w:marRight w:val="0"/>
      <w:marTop w:val="0"/>
      <w:marBottom w:val="0"/>
      <w:divBdr>
        <w:top w:val="none" w:sz="0" w:space="0" w:color="auto"/>
        <w:left w:val="none" w:sz="0" w:space="0" w:color="auto"/>
        <w:bottom w:val="none" w:sz="0" w:space="0" w:color="auto"/>
        <w:right w:val="none" w:sz="0" w:space="0" w:color="auto"/>
      </w:divBdr>
    </w:div>
    <w:div w:id="1289163131">
      <w:bodyDiv w:val="1"/>
      <w:marLeft w:val="0"/>
      <w:marRight w:val="0"/>
      <w:marTop w:val="0"/>
      <w:marBottom w:val="0"/>
      <w:divBdr>
        <w:top w:val="none" w:sz="0" w:space="0" w:color="auto"/>
        <w:left w:val="none" w:sz="0" w:space="0" w:color="auto"/>
        <w:bottom w:val="none" w:sz="0" w:space="0" w:color="auto"/>
        <w:right w:val="none" w:sz="0" w:space="0" w:color="auto"/>
      </w:divBdr>
    </w:div>
    <w:div w:id="1289243002">
      <w:bodyDiv w:val="1"/>
      <w:marLeft w:val="0"/>
      <w:marRight w:val="0"/>
      <w:marTop w:val="0"/>
      <w:marBottom w:val="0"/>
      <w:divBdr>
        <w:top w:val="none" w:sz="0" w:space="0" w:color="auto"/>
        <w:left w:val="none" w:sz="0" w:space="0" w:color="auto"/>
        <w:bottom w:val="none" w:sz="0" w:space="0" w:color="auto"/>
        <w:right w:val="none" w:sz="0" w:space="0" w:color="auto"/>
      </w:divBdr>
    </w:div>
    <w:div w:id="1293096784">
      <w:bodyDiv w:val="1"/>
      <w:marLeft w:val="0"/>
      <w:marRight w:val="0"/>
      <w:marTop w:val="0"/>
      <w:marBottom w:val="0"/>
      <w:divBdr>
        <w:top w:val="none" w:sz="0" w:space="0" w:color="auto"/>
        <w:left w:val="none" w:sz="0" w:space="0" w:color="auto"/>
        <w:bottom w:val="none" w:sz="0" w:space="0" w:color="auto"/>
        <w:right w:val="none" w:sz="0" w:space="0" w:color="auto"/>
      </w:divBdr>
    </w:div>
    <w:div w:id="1294287764">
      <w:bodyDiv w:val="1"/>
      <w:marLeft w:val="0"/>
      <w:marRight w:val="0"/>
      <w:marTop w:val="0"/>
      <w:marBottom w:val="0"/>
      <w:divBdr>
        <w:top w:val="none" w:sz="0" w:space="0" w:color="auto"/>
        <w:left w:val="none" w:sz="0" w:space="0" w:color="auto"/>
        <w:bottom w:val="none" w:sz="0" w:space="0" w:color="auto"/>
        <w:right w:val="none" w:sz="0" w:space="0" w:color="auto"/>
      </w:divBdr>
    </w:div>
    <w:div w:id="1295208631">
      <w:bodyDiv w:val="1"/>
      <w:marLeft w:val="0"/>
      <w:marRight w:val="0"/>
      <w:marTop w:val="0"/>
      <w:marBottom w:val="0"/>
      <w:divBdr>
        <w:top w:val="none" w:sz="0" w:space="0" w:color="auto"/>
        <w:left w:val="none" w:sz="0" w:space="0" w:color="auto"/>
        <w:bottom w:val="none" w:sz="0" w:space="0" w:color="auto"/>
        <w:right w:val="none" w:sz="0" w:space="0" w:color="auto"/>
      </w:divBdr>
    </w:div>
    <w:div w:id="1295284091">
      <w:bodyDiv w:val="1"/>
      <w:marLeft w:val="0"/>
      <w:marRight w:val="0"/>
      <w:marTop w:val="0"/>
      <w:marBottom w:val="0"/>
      <w:divBdr>
        <w:top w:val="none" w:sz="0" w:space="0" w:color="auto"/>
        <w:left w:val="none" w:sz="0" w:space="0" w:color="auto"/>
        <w:bottom w:val="none" w:sz="0" w:space="0" w:color="auto"/>
        <w:right w:val="none" w:sz="0" w:space="0" w:color="auto"/>
      </w:divBdr>
    </w:div>
    <w:div w:id="1295328372">
      <w:bodyDiv w:val="1"/>
      <w:marLeft w:val="0"/>
      <w:marRight w:val="0"/>
      <w:marTop w:val="0"/>
      <w:marBottom w:val="0"/>
      <w:divBdr>
        <w:top w:val="none" w:sz="0" w:space="0" w:color="auto"/>
        <w:left w:val="none" w:sz="0" w:space="0" w:color="auto"/>
        <w:bottom w:val="none" w:sz="0" w:space="0" w:color="auto"/>
        <w:right w:val="none" w:sz="0" w:space="0" w:color="auto"/>
      </w:divBdr>
    </w:div>
    <w:div w:id="1295482091">
      <w:bodyDiv w:val="1"/>
      <w:marLeft w:val="0"/>
      <w:marRight w:val="0"/>
      <w:marTop w:val="0"/>
      <w:marBottom w:val="0"/>
      <w:divBdr>
        <w:top w:val="none" w:sz="0" w:space="0" w:color="auto"/>
        <w:left w:val="none" w:sz="0" w:space="0" w:color="auto"/>
        <w:bottom w:val="none" w:sz="0" w:space="0" w:color="auto"/>
        <w:right w:val="none" w:sz="0" w:space="0" w:color="auto"/>
      </w:divBdr>
    </w:div>
    <w:div w:id="1299645864">
      <w:bodyDiv w:val="1"/>
      <w:marLeft w:val="0"/>
      <w:marRight w:val="0"/>
      <w:marTop w:val="0"/>
      <w:marBottom w:val="0"/>
      <w:divBdr>
        <w:top w:val="none" w:sz="0" w:space="0" w:color="auto"/>
        <w:left w:val="none" w:sz="0" w:space="0" w:color="auto"/>
        <w:bottom w:val="none" w:sz="0" w:space="0" w:color="auto"/>
        <w:right w:val="none" w:sz="0" w:space="0" w:color="auto"/>
      </w:divBdr>
    </w:div>
    <w:div w:id="1300840177">
      <w:bodyDiv w:val="1"/>
      <w:marLeft w:val="0"/>
      <w:marRight w:val="0"/>
      <w:marTop w:val="0"/>
      <w:marBottom w:val="0"/>
      <w:divBdr>
        <w:top w:val="none" w:sz="0" w:space="0" w:color="auto"/>
        <w:left w:val="none" w:sz="0" w:space="0" w:color="auto"/>
        <w:bottom w:val="none" w:sz="0" w:space="0" w:color="auto"/>
        <w:right w:val="none" w:sz="0" w:space="0" w:color="auto"/>
      </w:divBdr>
    </w:div>
    <w:div w:id="1311403186">
      <w:bodyDiv w:val="1"/>
      <w:marLeft w:val="0"/>
      <w:marRight w:val="0"/>
      <w:marTop w:val="0"/>
      <w:marBottom w:val="0"/>
      <w:divBdr>
        <w:top w:val="none" w:sz="0" w:space="0" w:color="auto"/>
        <w:left w:val="none" w:sz="0" w:space="0" w:color="auto"/>
        <w:bottom w:val="none" w:sz="0" w:space="0" w:color="auto"/>
        <w:right w:val="none" w:sz="0" w:space="0" w:color="auto"/>
      </w:divBdr>
    </w:div>
    <w:div w:id="1312716282">
      <w:bodyDiv w:val="1"/>
      <w:marLeft w:val="0"/>
      <w:marRight w:val="0"/>
      <w:marTop w:val="0"/>
      <w:marBottom w:val="0"/>
      <w:divBdr>
        <w:top w:val="none" w:sz="0" w:space="0" w:color="auto"/>
        <w:left w:val="none" w:sz="0" w:space="0" w:color="auto"/>
        <w:bottom w:val="none" w:sz="0" w:space="0" w:color="auto"/>
        <w:right w:val="none" w:sz="0" w:space="0" w:color="auto"/>
      </w:divBdr>
    </w:div>
    <w:div w:id="1313681622">
      <w:bodyDiv w:val="1"/>
      <w:marLeft w:val="0"/>
      <w:marRight w:val="0"/>
      <w:marTop w:val="0"/>
      <w:marBottom w:val="0"/>
      <w:divBdr>
        <w:top w:val="none" w:sz="0" w:space="0" w:color="auto"/>
        <w:left w:val="none" w:sz="0" w:space="0" w:color="auto"/>
        <w:bottom w:val="none" w:sz="0" w:space="0" w:color="auto"/>
        <w:right w:val="none" w:sz="0" w:space="0" w:color="auto"/>
      </w:divBdr>
    </w:div>
    <w:div w:id="1321539322">
      <w:bodyDiv w:val="1"/>
      <w:marLeft w:val="0"/>
      <w:marRight w:val="0"/>
      <w:marTop w:val="0"/>
      <w:marBottom w:val="0"/>
      <w:divBdr>
        <w:top w:val="none" w:sz="0" w:space="0" w:color="auto"/>
        <w:left w:val="none" w:sz="0" w:space="0" w:color="auto"/>
        <w:bottom w:val="none" w:sz="0" w:space="0" w:color="auto"/>
        <w:right w:val="none" w:sz="0" w:space="0" w:color="auto"/>
      </w:divBdr>
    </w:div>
    <w:div w:id="1323774437">
      <w:bodyDiv w:val="1"/>
      <w:marLeft w:val="0"/>
      <w:marRight w:val="0"/>
      <w:marTop w:val="0"/>
      <w:marBottom w:val="0"/>
      <w:divBdr>
        <w:top w:val="none" w:sz="0" w:space="0" w:color="auto"/>
        <w:left w:val="none" w:sz="0" w:space="0" w:color="auto"/>
        <w:bottom w:val="none" w:sz="0" w:space="0" w:color="auto"/>
        <w:right w:val="none" w:sz="0" w:space="0" w:color="auto"/>
      </w:divBdr>
    </w:div>
    <w:div w:id="1329821656">
      <w:bodyDiv w:val="1"/>
      <w:marLeft w:val="0"/>
      <w:marRight w:val="0"/>
      <w:marTop w:val="0"/>
      <w:marBottom w:val="0"/>
      <w:divBdr>
        <w:top w:val="none" w:sz="0" w:space="0" w:color="auto"/>
        <w:left w:val="none" w:sz="0" w:space="0" w:color="auto"/>
        <w:bottom w:val="none" w:sz="0" w:space="0" w:color="auto"/>
        <w:right w:val="none" w:sz="0" w:space="0" w:color="auto"/>
      </w:divBdr>
    </w:div>
    <w:div w:id="1332559637">
      <w:bodyDiv w:val="1"/>
      <w:marLeft w:val="0"/>
      <w:marRight w:val="0"/>
      <w:marTop w:val="0"/>
      <w:marBottom w:val="0"/>
      <w:divBdr>
        <w:top w:val="none" w:sz="0" w:space="0" w:color="auto"/>
        <w:left w:val="none" w:sz="0" w:space="0" w:color="auto"/>
        <w:bottom w:val="none" w:sz="0" w:space="0" w:color="auto"/>
        <w:right w:val="none" w:sz="0" w:space="0" w:color="auto"/>
      </w:divBdr>
    </w:div>
    <w:div w:id="1332683374">
      <w:bodyDiv w:val="1"/>
      <w:marLeft w:val="0"/>
      <w:marRight w:val="0"/>
      <w:marTop w:val="0"/>
      <w:marBottom w:val="0"/>
      <w:divBdr>
        <w:top w:val="none" w:sz="0" w:space="0" w:color="auto"/>
        <w:left w:val="none" w:sz="0" w:space="0" w:color="auto"/>
        <w:bottom w:val="none" w:sz="0" w:space="0" w:color="auto"/>
        <w:right w:val="none" w:sz="0" w:space="0" w:color="auto"/>
      </w:divBdr>
    </w:div>
    <w:div w:id="1346976040">
      <w:bodyDiv w:val="1"/>
      <w:marLeft w:val="0"/>
      <w:marRight w:val="0"/>
      <w:marTop w:val="0"/>
      <w:marBottom w:val="0"/>
      <w:divBdr>
        <w:top w:val="none" w:sz="0" w:space="0" w:color="auto"/>
        <w:left w:val="none" w:sz="0" w:space="0" w:color="auto"/>
        <w:bottom w:val="none" w:sz="0" w:space="0" w:color="auto"/>
        <w:right w:val="none" w:sz="0" w:space="0" w:color="auto"/>
      </w:divBdr>
    </w:div>
    <w:div w:id="1347706237">
      <w:bodyDiv w:val="1"/>
      <w:marLeft w:val="0"/>
      <w:marRight w:val="0"/>
      <w:marTop w:val="0"/>
      <w:marBottom w:val="0"/>
      <w:divBdr>
        <w:top w:val="none" w:sz="0" w:space="0" w:color="auto"/>
        <w:left w:val="none" w:sz="0" w:space="0" w:color="auto"/>
        <w:bottom w:val="none" w:sz="0" w:space="0" w:color="auto"/>
        <w:right w:val="none" w:sz="0" w:space="0" w:color="auto"/>
      </w:divBdr>
    </w:div>
    <w:div w:id="1349911540">
      <w:bodyDiv w:val="1"/>
      <w:marLeft w:val="0"/>
      <w:marRight w:val="0"/>
      <w:marTop w:val="0"/>
      <w:marBottom w:val="0"/>
      <w:divBdr>
        <w:top w:val="none" w:sz="0" w:space="0" w:color="auto"/>
        <w:left w:val="none" w:sz="0" w:space="0" w:color="auto"/>
        <w:bottom w:val="none" w:sz="0" w:space="0" w:color="auto"/>
        <w:right w:val="none" w:sz="0" w:space="0" w:color="auto"/>
      </w:divBdr>
    </w:div>
    <w:div w:id="1356619850">
      <w:bodyDiv w:val="1"/>
      <w:marLeft w:val="0"/>
      <w:marRight w:val="0"/>
      <w:marTop w:val="0"/>
      <w:marBottom w:val="0"/>
      <w:divBdr>
        <w:top w:val="none" w:sz="0" w:space="0" w:color="auto"/>
        <w:left w:val="none" w:sz="0" w:space="0" w:color="auto"/>
        <w:bottom w:val="none" w:sz="0" w:space="0" w:color="auto"/>
        <w:right w:val="none" w:sz="0" w:space="0" w:color="auto"/>
      </w:divBdr>
    </w:div>
    <w:div w:id="1358773129">
      <w:bodyDiv w:val="1"/>
      <w:marLeft w:val="0"/>
      <w:marRight w:val="0"/>
      <w:marTop w:val="0"/>
      <w:marBottom w:val="0"/>
      <w:divBdr>
        <w:top w:val="none" w:sz="0" w:space="0" w:color="auto"/>
        <w:left w:val="none" w:sz="0" w:space="0" w:color="auto"/>
        <w:bottom w:val="none" w:sz="0" w:space="0" w:color="auto"/>
        <w:right w:val="none" w:sz="0" w:space="0" w:color="auto"/>
      </w:divBdr>
    </w:div>
    <w:div w:id="1361785401">
      <w:bodyDiv w:val="1"/>
      <w:marLeft w:val="0"/>
      <w:marRight w:val="0"/>
      <w:marTop w:val="0"/>
      <w:marBottom w:val="0"/>
      <w:divBdr>
        <w:top w:val="none" w:sz="0" w:space="0" w:color="auto"/>
        <w:left w:val="none" w:sz="0" w:space="0" w:color="auto"/>
        <w:bottom w:val="none" w:sz="0" w:space="0" w:color="auto"/>
        <w:right w:val="none" w:sz="0" w:space="0" w:color="auto"/>
      </w:divBdr>
    </w:div>
    <w:div w:id="1365055611">
      <w:bodyDiv w:val="1"/>
      <w:marLeft w:val="0"/>
      <w:marRight w:val="0"/>
      <w:marTop w:val="0"/>
      <w:marBottom w:val="0"/>
      <w:divBdr>
        <w:top w:val="none" w:sz="0" w:space="0" w:color="auto"/>
        <w:left w:val="none" w:sz="0" w:space="0" w:color="auto"/>
        <w:bottom w:val="none" w:sz="0" w:space="0" w:color="auto"/>
        <w:right w:val="none" w:sz="0" w:space="0" w:color="auto"/>
      </w:divBdr>
    </w:div>
    <w:div w:id="1365905171">
      <w:bodyDiv w:val="1"/>
      <w:marLeft w:val="0"/>
      <w:marRight w:val="0"/>
      <w:marTop w:val="0"/>
      <w:marBottom w:val="0"/>
      <w:divBdr>
        <w:top w:val="none" w:sz="0" w:space="0" w:color="auto"/>
        <w:left w:val="none" w:sz="0" w:space="0" w:color="auto"/>
        <w:bottom w:val="none" w:sz="0" w:space="0" w:color="auto"/>
        <w:right w:val="none" w:sz="0" w:space="0" w:color="auto"/>
      </w:divBdr>
    </w:div>
    <w:div w:id="1366055498">
      <w:bodyDiv w:val="1"/>
      <w:marLeft w:val="0"/>
      <w:marRight w:val="0"/>
      <w:marTop w:val="0"/>
      <w:marBottom w:val="0"/>
      <w:divBdr>
        <w:top w:val="none" w:sz="0" w:space="0" w:color="auto"/>
        <w:left w:val="none" w:sz="0" w:space="0" w:color="auto"/>
        <w:bottom w:val="none" w:sz="0" w:space="0" w:color="auto"/>
        <w:right w:val="none" w:sz="0" w:space="0" w:color="auto"/>
      </w:divBdr>
    </w:div>
    <w:div w:id="1370182943">
      <w:bodyDiv w:val="1"/>
      <w:marLeft w:val="0"/>
      <w:marRight w:val="0"/>
      <w:marTop w:val="0"/>
      <w:marBottom w:val="0"/>
      <w:divBdr>
        <w:top w:val="none" w:sz="0" w:space="0" w:color="auto"/>
        <w:left w:val="none" w:sz="0" w:space="0" w:color="auto"/>
        <w:bottom w:val="none" w:sz="0" w:space="0" w:color="auto"/>
        <w:right w:val="none" w:sz="0" w:space="0" w:color="auto"/>
      </w:divBdr>
    </w:div>
    <w:div w:id="1371876542">
      <w:bodyDiv w:val="1"/>
      <w:marLeft w:val="0"/>
      <w:marRight w:val="0"/>
      <w:marTop w:val="0"/>
      <w:marBottom w:val="0"/>
      <w:divBdr>
        <w:top w:val="none" w:sz="0" w:space="0" w:color="auto"/>
        <w:left w:val="none" w:sz="0" w:space="0" w:color="auto"/>
        <w:bottom w:val="none" w:sz="0" w:space="0" w:color="auto"/>
        <w:right w:val="none" w:sz="0" w:space="0" w:color="auto"/>
      </w:divBdr>
    </w:div>
    <w:div w:id="1373729208">
      <w:bodyDiv w:val="1"/>
      <w:marLeft w:val="0"/>
      <w:marRight w:val="0"/>
      <w:marTop w:val="0"/>
      <w:marBottom w:val="0"/>
      <w:divBdr>
        <w:top w:val="none" w:sz="0" w:space="0" w:color="auto"/>
        <w:left w:val="none" w:sz="0" w:space="0" w:color="auto"/>
        <w:bottom w:val="none" w:sz="0" w:space="0" w:color="auto"/>
        <w:right w:val="none" w:sz="0" w:space="0" w:color="auto"/>
      </w:divBdr>
    </w:div>
    <w:div w:id="1375303049">
      <w:bodyDiv w:val="1"/>
      <w:marLeft w:val="0"/>
      <w:marRight w:val="0"/>
      <w:marTop w:val="0"/>
      <w:marBottom w:val="0"/>
      <w:divBdr>
        <w:top w:val="none" w:sz="0" w:space="0" w:color="auto"/>
        <w:left w:val="none" w:sz="0" w:space="0" w:color="auto"/>
        <w:bottom w:val="none" w:sz="0" w:space="0" w:color="auto"/>
        <w:right w:val="none" w:sz="0" w:space="0" w:color="auto"/>
      </w:divBdr>
    </w:div>
    <w:div w:id="1376540284">
      <w:bodyDiv w:val="1"/>
      <w:marLeft w:val="0"/>
      <w:marRight w:val="0"/>
      <w:marTop w:val="0"/>
      <w:marBottom w:val="0"/>
      <w:divBdr>
        <w:top w:val="none" w:sz="0" w:space="0" w:color="auto"/>
        <w:left w:val="none" w:sz="0" w:space="0" w:color="auto"/>
        <w:bottom w:val="none" w:sz="0" w:space="0" w:color="auto"/>
        <w:right w:val="none" w:sz="0" w:space="0" w:color="auto"/>
      </w:divBdr>
    </w:div>
    <w:div w:id="1376662967">
      <w:bodyDiv w:val="1"/>
      <w:marLeft w:val="0"/>
      <w:marRight w:val="0"/>
      <w:marTop w:val="0"/>
      <w:marBottom w:val="0"/>
      <w:divBdr>
        <w:top w:val="none" w:sz="0" w:space="0" w:color="auto"/>
        <w:left w:val="none" w:sz="0" w:space="0" w:color="auto"/>
        <w:bottom w:val="none" w:sz="0" w:space="0" w:color="auto"/>
        <w:right w:val="none" w:sz="0" w:space="0" w:color="auto"/>
      </w:divBdr>
    </w:div>
    <w:div w:id="1377660834">
      <w:bodyDiv w:val="1"/>
      <w:marLeft w:val="0"/>
      <w:marRight w:val="0"/>
      <w:marTop w:val="0"/>
      <w:marBottom w:val="0"/>
      <w:divBdr>
        <w:top w:val="none" w:sz="0" w:space="0" w:color="auto"/>
        <w:left w:val="none" w:sz="0" w:space="0" w:color="auto"/>
        <w:bottom w:val="none" w:sz="0" w:space="0" w:color="auto"/>
        <w:right w:val="none" w:sz="0" w:space="0" w:color="auto"/>
      </w:divBdr>
    </w:div>
    <w:div w:id="1378313344">
      <w:bodyDiv w:val="1"/>
      <w:marLeft w:val="0"/>
      <w:marRight w:val="0"/>
      <w:marTop w:val="0"/>
      <w:marBottom w:val="0"/>
      <w:divBdr>
        <w:top w:val="none" w:sz="0" w:space="0" w:color="auto"/>
        <w:left w:val="none" w:sz="0" w:space="0" w:color="auto"/>
        <w:bottom w:val="none" w:sz="0" w:space="0" w:color="auto"/>
        <w:right w:val="none" w:sz="0" w:space="0" w:color="auto"/>
      </w:divBdr>
    </w:div>
    <w:div w:id="1391346942">
      <w:bodyDiv w:val="1"/>
      <w:marLeft w:val="0"/>
      <w:marRight w:val="0"/>
      <w:marTop w:val="0"/>
      <w:marBottom w:val="0"/>
      <w:divBdr>
        <w:top w:val="none" w:sz="0" w:space="0" w:color="auto"/>
        <w:left w:val="none" w:sz="0" w:space="0" w:color="auto"/>
        <w:bottom w:val="none" w:sz="0" w:space="0" w:color="auto"/>
        <w:right w:val="none" w:sz="0" w:space="0" w:color="auto"/>
      </w:divBdr>
    </w:div>
    <w:div w:id="1393314237">
      <w:bodyDiv w:val="1"/>
      <w:marLeft w:val="0"/>
      <w:marRight w:val="0"/>
      <w:marTop w:val="0"/>
      <w:marBottom w:val="0"/>
      <w:divBdr>
        <w:top w:val="none" w:sz="0" w:space="0" w:color="auto"/>
        <w:left w:val="none" w:sz="0" w:space="0" w:color="auto"/>
        <w:bottom w:val="none" w:sz="0" w:space="0" w:color="auto"/>
        <w:right w:val="none" w:sz="0" w:space="0" w:color="auto"/>
      </w:divBdr>
    </w:div>
    <w:div w:id="1398281727">
      <w:bodyDiv w:val="1"/>
      <w:marLeft w:val="0"/>
      <w:marRight w:val="0"/>
      <w:marTop w:val="0"/>
      <w:marBottom w:val="0"/>
      <w:divBdr>
        <w:top w:val="none" w:sz="0" w:space="0" w:color="auto"/>
        <w:left w:val="none" w:sz="0" w:space="0" w:color="auto"/>
        <w:bottom w:val="none" w:sz="0" w:space="0" w:color="auto"/>
        <w:right w:val="none" w:sz="0" w:space="0" w:color="auto"/>
      </w:divBdr>
    </w:div>
    <w:div w:id="1400404633">
      <w:bodyDiv w:val="1"/>
      <w:marLeft w:val="0"/>
      <w:marRight w:val="0"/>
      <w:marTop w:val="0"/>
      <w:marBottom w:val="0"/>
      <w:divBdr>
        <w:top w:val="none" w:sz="0" w:space="0" w:color="auto"/>
        <w:left w:val="none" w:sz="0" w:space="0" w:color="auto"/>
        <w:bottom w:val="none" w:sz="0" w:space="0" w:color="auto"/>
        <w:right w:val="none" w:sz="0" w:space="0" w:color="auto"/>
      </w:divBdr>
    </w:div>
    <w:div w:id="1408383842">
      <w:bodyDiv w:val="1"/>
      <w:marLeft w:val="0"/>
      <w:marRight w:val="0"/>
      <w:marTop w:val="0"/>
      <w:marBottom w:val="0"/>
      <w:divBdr>
        <w:top w:val="none" w:sz="0" w:space="0" w:color="auto"/>
        <w:left w:val="none" w:sz="0" w:space="0" w:color="auto"/>
        <w:bottom w:val="none" w:sz="0" w:space="0" w:color="auto"/>
        <w:right w:val="none" w:sz="0" w:space="0" w:color="auto"/>
      </w:divBdr>
    </w:div>
    <w:div w:id="1411385662">
      <w:bodyDiv w:val="1"/>
      <w:marLeft w:val="0"/>
      <w:marRight w:val="0"/>
      <w:marTop w:val="0"/>
      <w:marBottom w:val="0"/>
      <w:divBdr>
        <w:top w:val="none" w:sz="0" w:space="0" w:color="auto"/>
        <w:left w:val="none" w:sz="0" w:space="0" w:color="auto"/>
        <w:bottom w:val="none" w:sz="0" w:space="0" w:color="auto"/>
        <w:right w:val="none" w:sz="0" w:space="0" w:color="auto"/>
      </w:divBdr>
    </w:div>
    <w:div w:id="1411734056">
      <w:bodyDiv w:val="1"/>
      <w:marLeft w:val="0"/>
      <w:marRight w:val="0"/>
      <w:marTop w:val="0"/>
      <w:marBottom w:val="0"/>
      <w:divBdr>
        <w:top w:val="none" w:sz="0" w:space="0" w:color="auto"/>
        <w:left w:val="none" w:sz="0" w:space="0" w:color="auto"/>
        <w:bottom w:val="none" w:sz="0" w:space="0" w:color="auto"/>
        <w:right w:val="none" w:sz="0" w:space="0" w:color="auto"/>
      </w:divBdr>
    </w:div>
    <w:div w:id="1412853042">
      <w:bodyDiv w:val="1"/>
      <w:marLeft w:val="0"/>
      <w:marRight w:val="0"/>
      <w:marTop w:val="0"/>
      <w:marBottom w:val="0"/>
      <w:divBdr>
        <w:top w:val="none" w:sz="0" w:space="0" w:color="auto"/>
        <w:left w:val="none" w:sz="0" w:space="0" w:color="auto"/>
        <w:bottom w:val="none" w:sz="0" w:space="0" w:color="auto"/>
        <w:right w:val="none" w:sz="0" w:space="0" w:color="auto"/>
      </w:divBdr>
    </w:div>
    <w:div w:id="1413311517">
      <w:bodyDiv w:val="1"/>
      <w:marLeft w:val="0"/>
      <w:marRight w:val="0"/>
      <w:marTop w:val="0"/>
      <w:marBottom w:val="0"/>
      <w:divBdr>
        <w:top w:val="none" w:sz="0" w:space="0" w:color="auto"/>
        <w:left w:val="none" w:sz="0" w:space="0" w:color="auto"/>
        <w:bottom w:val="none" w:sz="0" w:space="0" w:color="auto"/>
        <w:right w:val="none" w:sz="0" w:space="0" w:color="auto"/>
      </w:divBdr>
    </w:div>
    <w:div w:id="1416784746">
      <w:bodyDiv w:val="1"/>
      <w:marLeft w:val="0"/>
      <w:marRight w:val="0"/>
      <w:marTop w:val="0"/>
      <w:marBottom w:val="0"/>
      <w:divBdr>
        <w:top w:val="none" w:sz="0" w:space="0" w:color="auto"/>
        <w:left w:val="none" w:sz="0" w:space="0" w:color="auto"/>
        <w:bottom w:val="none" w:sz="0" w:space="0" w:color="auto"/>
        <w:right w:val="none" w:sz="0" w:space="0" w:color="auto"/>
      </w:divBdr>
    </w:div>
    <w:div w:id="1416973664">
      <w:bodyDiv w:val="1"/>
      <w:marLeft w:val="0"/>
      <w:marRight w:val="0"/>
      <w:marTop w:val="0"/>
      <w:marBottom w:val="0"/>
      <w:divBdr>
        <w:top w:val="none" w:sz="0" w:space="0" w:color="auto"/>
        <w:left w:val="none" w:sz="0" w:space="0" w:color="auto"/>
        <w:bottom w:val="none" w:sz="0" w:space="0" w:color="auto"/>
        <w:right w:val="none" w:sz="0" w:space="0" w:color="auto"/>
      </w:divBdr>
    </w:div>
    <w:div w:id="1418408322">
      <w:bodyDiv w:val="1"/>
      <w:marLeft w:val="0"/>
      <w:marRight w:val="0"/>
      <w:marTop w:val="0"/>
      <w:marBottom w:val="0"/>
      <w:divBdr>
        <w:top w:val="none" w:sz="0" w:space="0" w:color="auto"/>
        <w:left w:val="none" w:sz="0" w:space="0" w:color="auto"/>
        <w:bottom w:val="none" w:sz="0" w:space="0" w:color="auto"/>
        <w:right w:val="none" w:sz="0" w:space="0" w:color="auto"/>
      </w:divBdr>
    </w:div>
    <w:div w:id="1419326982">
      <w:bodyDiv w:val="1"/>
      <w:marLeft w:val="0"/>
      <w:marRight w:val="0"/>
      <w:marTop w:val="0"/>
      <w:marBottom w:val="0"/>
      <w:divBdr>
        <w:top w:val="none" w:sz="0" w:space="0" w:color="auto"/>
        <w:left w:val="none" w:sz="0" w:space="0" w:color="auto"/>
        <w:bottom w:val="none" w:sz="0" w:space="0" w:color="auto"/>
        <w:right w:val="none" w:sz="0" w:space="0" w:color="auto"/>
      </w:divBdr>
    </w:div>
    <w:div w:id="1420559278">
      <w:bodyDiv w:val="1"/>
      <w:marLeft w:val="0"/>
      <w:marRight w:val="0"/>
      <w:marTop w:val="0"/>
      <w:marBottom w:val="0"/>
      <w:divBdr>
        <w:top w:val="none" w:sz="0" w:space="0" w:color="auto"/>
        <w:left w:val="none" w:sz="0" w:space="0" w:color="auto"/>
        <w:bottom w:val="none" w:sz="0" w:space="0" w:color="auto"/>
        <w:right w:val="none" w:sz="0" w:space="0" w:color="auto"/>
      </w:divBdr>
    </w:div>
    <w:div w:id="1421366779">
      <w:bodyDiv w:val="1"/>
      <w:marLeft w:val="0"/>
      <w:marRight w:val="0"/>
      <w:marTop w:val="0"/>
      <w:marBottom w:val="0"/>
      <w:divBdr>
        <w:top w:val="none" w:sz="0" w:space="0" w:color="auto"/>
        <w:left w:val="none" w:sz="0" w:space="0" w:color="auto"/>
        <w:bottom w:val="none" w:sz="0" w:space="0" w:color="auto"/>
        <w:right w:val="none" w:sz="0" w:space="0" w:color="auto"/>
      </w:divBdr>
    </w:div>
    <w:div w:id="1427268283">
      <w:bodyDiv w:val="1"/>
      <w:marLeft w:val="0"/>
      <w:marRight w:val="0"/>
      <w:marTop w:val="0"/>
      <w:marBottom w:val="0"/>
      <w:divBdr>
        <w:top w:val="none" w:sz="0" w:space="0" w:color="auto"/>
        <w:left w:val="none" w:sz="0" w:space="0" w:color="auto"/>
        <w:bottom w:val="none" w:sz="0" w:space="0" w:color="auto"/>
        <w:right w:val="none" w:sz="0" w:space="0" w:color="auto"/>
      </w:divBdr>
    </w:div>
    <w:div w:id="1428424823">
      <w:bodyDiv w:val="1"/>
      <w:marLeft w:val="0"/>
      <w:marRight w:val="0"/>
      <w:marTop w:val="0"/>
      <w:marBottom w:val="0"/>
      <w:divBdr>
        <w:top w:val="none" w:sz="0" w:space="0" w:color="auto"/>
        <w:left w:val="none" w:sz="0" w:space="0" w:color="auto"/>
        <w:bottom w:val="none" w:sz="0" w:space="0" w:color="auto"/>
        <w:right w:val="none" w:sz="0" w:space="0" w:color="auto"/>
      </w:divBdr>
    </w:div>
    <w:div w:id="1431313485">
      <w:bodyDiv w:val="1"/>
      <w:marLeft w:val="0"/>
      <w:marRight w:val="0"/>
      <w:marTop w:val="0"/>
      <w:marBottom w:val="0"/>
      <w:divBdr>
        <w:top w:val="none" w:sz="0" w:space="0" w:color="auto"/>
        <w:left w:val="none" w:sz="0" w:space="0" w:color="auto"/>
        <w:bottom w:val="none" w:sz="0" w:space="0" w:color="auto"/>
        <w:right w:val="none" w:sz="0" w:space="0" w:color="auto"/>
      </w:divBdr>
    </w:div>
    <w:div w:id="1433621966">
      <w:bodyDiv w:val="1"/>
      <w:marLeft w:val="0"/>
      <w:marRight w:val="0"/>
      <w:marTop w:val="0"/>
      <w:marBottom w:val="0"/>
      <w:divBdr>
        <w:top w:val="none" w:sz="0" w:space="0" w:color="auto"/>
        <w:left w:val="none" w:sz="0" w:space="0" w:color="auto"/>
        <w:bottom w:val="none" w:sz="0" w:space="0" w:color="auto"/>
        <w:right w:val="none" w:sz="0" w:space="0" w:color="auto"/>
      </w:divBdr>
    </w:div>
    <w:div w:id="1435980133">
      <w:bodyDiv w:val="1"/>
      <w:marLeft w:val="0"/>
      <w:marRight w:val="0"/>
      <w:marTop w:val="0"/>
      <w:marBottom w:val="0"/>
      <w:divBdr>
        <w:top w:val="none" w:sz="0" w:space="0" w:color="auto"/>
        <w:left w:val="none" w:sz="0" w:space="0" w:color="auto"/>
        <w:bottom w:val="none" w:sz="0" w:space="0" w:color="auto"/>
        <w:right w:val="none" w:sz="0" w:space="0" w:color="auto"/>
      </w:divBdr>
    </w:div>
    <w:div w:id="1436439734">
      <w:bodyDiv w:val="1"/>
      <w:marLeft w:val="0"/>
      <w:marRight w:val="0"/>
      <w:marTop w:val="0"/>
      <w:marBottom w:val="0"/>
      <w:divBdr>
        <w:top w:val="none" w:sz="0" w:space="0" w:color="auto"/>
        <w:left w:val="none" w:sz="0" w:space="0" w:color="auto"/>
        <w:bottom w:val="none" w:sz="0" w:space="0" w:color="auto"/>
        <w:right w:val="none" w:sz="0" w:space="0" w:color="auto"/>
      </w:divBdr>
    </w:div>
    <w:div w:id="1437480127">
      <w:bodyDiv w:val="1"/>
      <w:marLeft w:val="0"/>
      <w:marRight w:val="0"/>
      <w:marTop w:val="0"/>
      <w:marBottom w:val="0"/>
      <w:divBdr>
        <w:top w:val="none" w:sz="0" w:space="0" w:color="auto"/>
        <w:left w:val="none" w:sz="0" w:space="0" w:color="auto"/>
        <w:bottom w:val="none" w:sz="0" w:space="0" w:color="auto"/>
        <w:right w:val="none" w:sz="0" w:space="0" w:color="auto"/>
      </w:divBdr>
    </w:div>
    <w:div w:id="1439719034">
      <w:bodyDiv w:val="1"/>
      <w:marLeft w:val="0"/>
      <w:marRight w:val="0"/>
      <w:marTop w:val="0"/>
      <w:marBottom w:val="0"/>
      <w:divBdr>
        <w:top w:val="none" w:sz="0" w:space="0" w:color="auto"/>
        <w:left w:val="none" w:sz="0" w:space="0" w:color="auto"/>
        <w:bottom w:val="none" w:sz="0" w:space="0" w:color="auto"/>
        <w:right w:val="none" w:sz="0" w:space="0" w:color="auto"/>
      </w:divBdr>
    </w:div>
    <w:div w:id="1440224554">
      <w:bodyDiv w:val="1"/>
      <w:marLeft w:val="0"/>
      <w:marRight w:val="0"/>
      <w:marTop w:val="0"/>
      <w:marBottom w:val="0"/>
      <w:divBdr>
        <w:top w:val="none" w:sz="0" w:space="0" w:color="auto"/>
        <w:left w:val="none" w:sz="0" w:space="0" w:color="auto"/>
        <w:bottom w:val="none" w:sz="0" w:space="0" w:color="auto"/>
        <w:right w:val="none" w:sz="0" w:space="0" w:color="auto"/>
      </w:divBdr>
    </w:div>
    <w:div w:id="1440754041">
      <w:bodyDiv w:val="1"/>
      <w:marLeft w:val="0"/>
      <w:marRight w:val="0"/>
      <w:marTop w:val="0"/>
      <w:marBottom w:val="0"/>
      <w:divBdr>
        <w:top w:val="none" w:sz="0" w:space="0" w:color="auto"/>
        <w:left w:val="none" w:sz="0" w:space="0" w:color="auto"/>
        <w:bottom w:val="none" w:sz="0" w:space="0" w:color="auto"/>
        <w:right w:val="none" w:sz="0" w:space="0" w:color="auto"/>
      </w:divBdr>
    </w:div>
    <w:div w:id="1441027530">
      <w:bodyDiv w:val="1"/>
      <w:marLeft w:val="0"/>
      <w:marRight w:val="0"/>
      <w:marTop w:val="0"/>
      <w:marBottom w:val="0"/>
      <w:divBdr>
        <w:top w:val="none" w:sz="0" w:space="0" w:color="auto"/>
        <w:left w:val="none" w:sz="0" w:space="0" w:color="auto"/>
        <w:bottom w:val="none" w:sz="0" w:space="0" w:color="auto"/>
        <w:right w:val="none" w:sz="0" w:space="0" w:color="auto"/>
      </w:divBdr>
    </w:div>
    <w:div w:id="1442259582">
      <w:bodyDiv w:val="1"/>
      <w:marLeft w:val="0"/>
      <w:marRight w:val="0"/>
      <w:marTop w:val="0"/>
      <w:marBottom w:val="0"/>
      <w:divBdr>
        <w:top w:val="none" w:sz="0" w:space="0" w:color="auto"/>
        <w:left w:val="none" w:sz="0" w:space="0" w:color="auto"/>
        <w:bottom w:val="none" w:sz="0" w:space="0" w:color="auto"/>
        <w:right w:val="none" w:sz="0" w:space="0" w:color="auto"/>
      </w:divBdr>
    </w:div>
    <w:div w:id="1443916623">
      <w:bodyDiv w:val="1"/>
      <w:marLeft w:val="0"/>
      <w:marRight w:val="0"/>
      <w:marTop w:val="0"/>
      <w:marBottom w:val="0"/>
      <w:divBdr>
        <w:top w:val="none" w:sz="0" w:space="0" w:color="auto"/>
        <w:left w:val="none" w:sz="0" w:space="0" w:color="auto"/>
        <w:bottom w:val="none" w:sz="0" w:space="0" w:color="auto"/>
        <w:right w:val="none" w:sz="0" w:space="0" w:color="auto"/>
      </w:divBdr>
    </w:div>
    <w:div w:id="1444885244">
      <w:bodyDiv w:val="1"/>
      <w:marLeft w:val="0"/>
      <w:marRight w:val="0"/>
      <w:marTop w:val="0"/>
      <w:marBottom w:val="0"/>
      <w:divBdr>
        <w:top w:val="none" w:sz="0" w:space="0" w:color="auto"/>
        <w:left w:val="none" w:sz="0" w:space="0" w:color="auto"/>
        <w:bottom w:val="none" w:sz="0" w:space="0" w:color="auto"/>
        <w:right w:val="none" w:sz="0" w:space="0" w:color="auto"/>
      </w:divBdr>
    </w:div>
    <w:div w:id="1445156595">
      <w:bodyDiv w:val="1"/>
      <w:marLeft w:val="0"/>
      <w:marRight w:val="0"/>
      <w:marTop w:val="0"/>
      <w:marBottom w:val="0"/>
      <w:divBdr>
        <w:top w:val="none" w:sz="0" w:space="0" w:color="auto"/>
        <w:left w:val="none" w:sz="0" w:space="0" w:color="auto"/>
        <w:bottom w:val="none" w:sz="0" w:space="0" w:color="auto"/>
        <w:right w:val="none" w:sz="0" w:space="0" w:color="auto"/>
      </w:divBdr>
    </w:div>
    <w:div w:id="1445735690">
      <w:bodyDiv w:val="1"/>
      <w:marLeft w:val="0"/>
      <w:marRight w:val="0"/>
      <w:marTop w:val="0"/>
      <w:marBottom w:val="0"/>
      <w:divBdr>
        <w:top w:val="none" w:sz="0" w:space="0" w:color="auto"/>
        <w:left w:val="none" w:sz="0" w:space="0" w:color="auto"/>
        <w:bottom w:val="none" w:sz="0" w:space="0" w:color="auto"/>
        <w:right w:val="none" w:sz="0" w:space="0" w:color="auto"/>
      </w:divBdr>
    </w:div>
    <w:div w:id="1446078528">
      <w:bodyDiv w:val="1"/>
      <w:marLeft w:val="0"/>
      <w:marRight w:val="0"/>
      <w:marTop w:val="0"/>
      <w:marBottom w:val="0"/>
      <w:divBdr>
        <w:top w:val="none" w:sz="0" w:space="0" w:color="auto"/>
        <w:left w:val="none" w:sz="0" w:space="0" w:color="auto"/>
        <w:bottom w:val="none" w:sz="0" w:space="0" w:color="auto"/>
        <w:right w:val="none" w:sz="0" w:space="0" w:color="auto"/>
      </w:divBdr>
    </w:div>
    <w:div w:id="1448937092">
      <w:bodyDiv w:val="1"/>
      <w:marLeft w:val="0"/>
      <w:marRight w:val="0"/>
      <w:marTop w:val="0"/>
      <w:marBottom w:val="0"/>
      <w:divBdr>
        <w:top w:val="none" w:sz="0" w:space="0" w:color="auto"/>
        <w:left w:val="none" w:sz="0" w:space="0" w:color="auto"/>
        <w:bottom w:val="none" w:sz="0" w:space="0" w:color="auto"/>
        <w:right w:val="none" w:sz="0" w:space="0" w:color="auto"/>
      </w:divBdr>
    </w:div>
    <w:div w:id="1449355293">
      <w:bodyDiv w:val="1"/>
      <w:marLeft w:val="0"/>
      <w:marRight w:val="0"/>
      <w:marTop w:val="0"/>
      <w:marBottom w:val="0"/>
      <w:divBdr>
        <w:top w:val="none" w:sz="0" w:space="0" w:color="auto"/>
        <w:left w:val="none" w:sz="0" w:space="0" w:color="auto"/>
        <w:bottom w:val="none" w:sz="0" w:space="0" w:color="auto"/>
        <w:right w:val="none" w:sz="0" w:space="0" w:color="auto"/>
      </w:divBdr>
    </w:div>
    <w:div w:id="1450590938">
      <w:bodyDiv w:val="1"/>
      <w:marLeft w:val="0"/>
      <w:marRight w:val="0"/>
      <w:marTop w:val="0"/>
      <w:marBottom w:val="0"/>
      <w:divBdr>
        <w:top w:val="none" w:sz="0" w:space="0" w:color="auto"/>
        <w:left w:val="none" w:sz="0" w:space="0" w:color="auto"/>
        <w:bottom w:val="none" w:sz="0" w:space="0" w:color="auto"/>
        <w:right w:val="none" w:sz="0" w:space="0" w:color="auto"/>
      </w:divBdr>
    </w:div>
    <w:div w:id="1452826289">
      <w:bodyDiv w:val="1"/>
      <w:marLeft w:val="0"/>
      <w:marRight w:val="0"/>
      <w:marTop w:val="0"/>
      <w:marBottom w:val="0"/>
      <w:divBdr>
        <w:top w:val="none" w:sz="0" w:space="0" w:color="auto"/>
        <w:left w:val="none" w:sz="0" w:space="0" w:color="auto"/>
        <w:bottom w:val="none" w:sz="0" w:space="0" w:color="auto"/>
        <w:right w:val="none" w:sz="0" w:space="0" w:color="auto"/>
      </w:divBdr>
    </w:div>
    <w:div w:id="1453010754">
      <w:bodyDiv w:val="1"/>
      <w:marLeft w:val="0"/>
      <w:marRight w:val="0"/>
      <w:marTop w:val="0"/>
      <w:marBottom w:val="0"/>
      <w:divBdr>
        <w:top w:val="none" w:sz="0" w:space="0" w:color="auto"/>
        <w:left w:val="none" w:sz="0" w:space="0" w:color="auto"/>
        <w:bottom w:val="none" w:sz="0" w:space="0" w:color="auto"/>
        <w:right w:val="none" w:sz="0" w:space="0" w:color="auto"/>
      </w:divBdr>
    </w:div>
    <w:div w:id="1453474701">
      <w:bodyDiv w:val="1"/>
      <w:marLeft w:val="0"/>
      <w:marRight w:val="0"/>
      <w:marTop w:val="0"/>
      <w:marBottom w:val="0"/>
      <w:divBdr>
        <w:top w:val="none" w:sz="0" w:space="0" w:color="auto"/>
        <w:left w:val="none" w:sz="0" w:space="0" w:color="auto"/>
        <w:bottom w:val="none" w:sz="0" w:space="0" w:color="auto"/>
        <w:right w:val="none" w:sz="0" w:space="0" w:color="auto"/>
      </w:divBdr>
    </w:div>
    <w:div w:id="1453597409">
      <w:bodyDiv w:val="1"/>
      <w:marLeft w:val="0"/>
      <w:marRight w:val="0"/>
      <w:marTop w:val="0"/>
      <w:marBottom w:val="0"/>
      <w:divBdr>
        <w:top w:val="none" w:sz="0" w:space="0" w:color="auto"/>
        <w:left w:val="none" w:sz="0" w:space="0" w:color="auto"/>
        <w:bottom w:val="none" w:sz="0" w:space="0" w:color="auto"/>
        <w:right w:val="none" w:sz="0" w:space="0" w:color="auto"/>
      </w:divBdr>
    </w:div>
    <w:div w:id="1455250984">
      <w:bodyDiv w:val="1"/>
      <w:marLeft w:val="0"/>
      <w:marRight w:val="0"/>
      <w:marTop w:val="0"/>
      <w:marBottom w:val="0"/>
      <w:divBdr>
        <w:top w:val="none" w:sz="0" w:space="0" w:color="auto"/>
        <w:left w:val="none" w:sz="0" w:space="0" w:color="auto"/>
        <w:bottom w:val="none" w:sz="0" w:space="0" w:color="auto"/>
        <w:right w:val="none" w:sz="0" w:space="0" w:color="auto"/>
      </w:divBdr>
    </w:div>
    <w:div w:id="1456406660">
      <w:bodyDiv w:val="1"/>
      <w:marLeft w:val="0"/>
      <w:marRight w:val="0"/>
      <w:marTop w:val="0"/>
      <w:marBottom w:val="0"/>
      <w:divBdr>
        <w:top w:val="none" w:sz="0" w:space="0" w:color="auto"/>
        <w:left w:val="none" w:sz="0" w:space="0" w:color="auto"/>
        <w:bottom w:val="none" w:sz="0" w:space="0" w:color="auto"/>
        <w:right w:val="none" w:sz="0" w:space="0" w:color="auto"/>
      </w:divBdr>
    </w:div>
    <w:div w:id="1459373137">
      <w:bodyDiv w:val="1"/>
      <w:marLeft w:val="0"/>
      <w:marRight w:val="0"/>
      <w:marTop w:val="0"/>
      <w:marBottom w:val="0"/>
      <w:divBdr>
        <w:top w:val="none" w:sz="0" w:space="0" w:color="auto"/>
        <w:left w:val="none" w:sz="0" w:space="0" w:color="auto"/>
        <w:bottom w:val="none" w:sz="0" w:space="0" w:color="auto"/>
        <w:right w:val="none" w:sz="0" w:space="0" w:color="auto"/>
      </w:divBdr>
    </w:div>
    <w:div w:id="1461610289">
      <w:bodyDiv w:val="1"/>
      <w:marLeft w:val="0"/>
      <w:marRight w:val="0"/>
      <w:marTop w:val="0"/>
      <w:marBottom w:val="0"/>
      <w:divBdr>
        <w:top w:val="none" w:sz="0" w:space="0" w:color="auto"/>
        <w:left w:val="none" w:sz="0" w:space="0" w:color="auto"/>
        <w:bottom w:val="none" w:sz="0" w:space="0" w:color="auto"/>
        <w:right w:val="none" w:sz="0" w:space="0" w:color="auto"/>
      </w:divBdr>
      <w:divsChild>
        <w:div w:id="33383834">
          <w:marLeft w:val="0"/>
          <w:marRight w:val="0"/>
          <w:marTop w:val="0"/>
          <w:marBottom w:val="0"/>
          <w:divBdr>
            <w:top w:val="none" w:sz="0" w:space="0" w:color="auto"/>
            <w:left w:val="none" w:sz="0" w:space="0" w:color="auto"/>
            <w:bottom w:val="none" w:sz="0" w:space="0" w:color="auto"/>
            <w:right w:val="none" w:sz="0" w:space="0" w:color="auto"/>
          </w:divBdr>
        </w:div>
        <w:div w:id="92946424">
          <w:marLeft w:val="0"/>
          <w:marRight w:val="0"/>
          <w:marTop w:val="0"/>
          <w:marBottom w:val="0"/>
          <w:divBdr>
            <w:top w:val="none" w:sz="0" w:space="0" w:color="auto"/>
            <w:left w:val="none" w:sz="0" w:space="0" w:color="auto"/>
            <w:bottom w:val="none" w:sz="0" w:space="0" w:color="auto"/>
            <w:right w:val="none" w:sz="0" w:space="0" w:color="auto"/>
          </w:divBdr>
        </w:div>
        <w:div w:id="97337048">
          <w:marLeft w:val="0"/>
          <w:marRight w:val="0"/>
          <w:marTop w:val="0"/>
          <w:marBottom w:val="0"/>
          <w:divBdr>
            <w:top w:val="none" w:sz="0" w:space="0" w:color="auto"/>
            <w:left w:val="none" w:sz="0" w:space="0" w:color="auto"/>
            <w:bottom w:val="none" w:sz="0" w:space="0" w:color="auto"/>
            <w:right w:val="none" w:sz="0" w:space="0" w:color="auto"/>
          </w:divBdr>
        </w:div>
        <w:div w:id="144049449">
          <w:marLeft w:val="0"/>
          <w:marRight w:val="0"/>
          <w:marTop w:val="0"/>
          <w:marBottom w:val="0"/>
          <w:divBdr>
            <w:top w:val="none" w:sz="0" w:space="0" w:color="auto"/>
            <w:left w:val="none" w:sz="0" w:space="0" w:color="auto"/>
            <w:bottom w:val="none" w:sz="0" w:space="0" w:color="auto"/>
            <w:right w:val="none" w:sz="0" w:space="0" w:color="auto"/>
          </w:divBdr>
        </w:div>
        <w:div w:id="147406246">
          <w:marLeft w:val="0"/>
          <w:marRight w:val="0"/>
          <w:marTop w:val="0"/>
          <w:marBottom w:val="0"/>
          <w:divBdr>
            <w:top w:val="none" w:sz="0" w:space="0" w:color="auto"/>
            <w:left w:val="none" w:sz="0" w:space="0" w:color="auto"/>
            <w:bottom w:val="none" w:sz="0" w:space="0" w:color="auto"/>
            <w:right w:val="none" w:sz="0" w:space="0" w:color="auto"/>
          </w:divBdr>
        </w:div>
        <w:div w:id="247227105">
          <w:marLeft w:val="0"/>
          <w:marRight w:val="0"/>
          <w:marTop w:val="0"/>
          <w:marBottom w:val="0"/>
          <w:divBdr>
            <w:top w:val="none" w:sz="0" w:space="0" w:color="auto"/>
            <w:left w:val="none" w:sz="0" w:space="0" w:color="auto"/>
            <w:bottom w:val="none" w:sz="0" w:space="0" w:color="auto"/>
            <w:right w:val="none" w:sz="0" w:space="0" w:color="auto"/>
          </w:divBdr>
        </w:div>
        <w:div w:id="393508492">
          <w:marLeft w:val="0"/>
          <w:marRight w:val="0"/>
          <w:marTop w:val="0"/>
          <w:marBottom w:val="0"/>
          <w:divBdr>
            <w:top w:val="none" w:sz="0" w:space="0" w:color="auto"/>
            <w:left w:val="none" w:sz="0" w:space="0" w:color="auto"/>
            <w:bottom w:val="none" w:sz="0" w:space="0" w:color="auto"/>
            <w:right w:val="none" w:sz="0" w:space="0" w:color="auto"/>
          </w:divBdr>
        </w:div>
        <w:div w:id="752312303">
          <w:marLeft w:val="0"/>
          <w:marRight w:val="0"/>
          <w:marTop w:val="0"/>
          <w:marBottom w:val="0"/>
          <w:divBdr>
            <w:top w:val="none" w:sz="0" w:space="0" w:color="auto"/>
            <w:left w:val="none" w:sz="0" w:space="0" w:color="auto"/>
            <w:bottom w:val="none" w:sz="0" w:space="0" w:color="auto"/>
            <w:right w:val="none" w:sz="0" w:space="0" w:color="auto"/>
          </w:divBdr>
        </w:div>
        <w:div w:id="992872898">
          <w:marLeft w:val="0"/>
          <w:marRight w:val="0"/>
          <w:marTop w:val="0"/>
          <w:marBottom w:val="0"/>
          <w:divBdr>
            <w:top w:val="none" w:sz="0" w:space="0" w:color="auto"/>
            <w:left w:val="none" w:sz="0" w:space="0" w:color="auto"/>
            <w:bottom w:val="none" w:sz="0" w:space="0" w:color="auto"/>
            <w:right w:val="none" w:sz="0" w:space="0" w:color="auto"/>
          </w:divBdr>
        </w:div>
        <w:div w:id="1755007535">
          <w:marLeft w:val="0"/>
          <w:marRight w:val="0"/>
          <w:marTop w:val="0"/>
          <w:marBottom w:val="0"/>
          <w:divBdr>
            <w:top w:val="none" w:sz="0" w:space="0" w:color="auto"/>
            <w:left w:val="none" w:sz="0" w:space="0" w:color="auto"/>
            <w:bottom w:val="none" w:sz="0" w:space="0" w:color="auto"/>
            <w:right w:val="none" w:sz="0" w:space="0" w:color="auto"/>
          </w:divBdr>
        </w:div>
        <w:div w:id="1759323532">
          <w:marLeft w:val="0"/>
          <w:marRight w:val="0"/>
          <w:marTop w:val="0"/>
          <w:marBottom w:val="0"/>
          <w:divBdr>
            <w:top w:val="none" w:sz="0" w:space="0" w:color="auto"/>
            <w:left w:val="none" w:sz="0" w:space="0" w:color="auto"/>
            <w:bottom w:val="none" w:sz="0" w:space="0" w:color="auto"/>
            <w:right w:val="none" w:sz="0" w:space="0" w:color="auto"/>
          </w:divBdr>
        </w:div>
        <w:div w:id="1834299521">
          <w:marLeft w:val="0"/>
          <w:marRight w:val="0"/>
          <w:marTop w:val="0"/>
          <w:marBottom w:val="0"/>
          <w:divBdr>
            <w:top w:val="none" w:sz="0" w:space="0" w:color="auto"/>
            <w:left w:val="none" w:sz="0" w:space="0" w:color="auto"/>
            <w:bottom w:val="none" w:sz="0" w:space="0" w:color="auto"/>
            <w:right w:val="none" w:sz="0" w:space="0" w:color="auto"/>
          </w:divBdr>
        </w:div>
        <w:div w:id="1874420187">
          <w:marLeft w:val="0"/>
          <w:marRight w:val="0"/>
          <w:marTop w:val="0"/>
          <w:marBottom w:val="0"/>
          <w:divBdr>
            <w:top w:val="none" w:sz="0" w:space="0" w:color="auto"/>
            <w:left w:val="none" w:sz="0" w:space="0" w:color="auto"/>
            <w:bottom w:val="none" w:sz="0" w:space="0" w:color="auto"/>
            <w:right w:val="none" w:sz="0" w:space="0" w:color="auto"/>
          </w:divBdr>
        </w:div>
      </w:divsChild>
    </w:div>
    <w:div w:id="1462188585">
      <w:bodyDiv w:val="1"/>
      <w:marLeft w:val="0"/>
      <w:marRight w:val="0"/>
      <w:marTop w:val="0"/>
      <w:marBottom w:val="0"/>
      <w:divBdr>
        <w:top w:val="none" w:sz="0" w:space="0" w:color="auto"/>
        <w:left w:val="none" w:sz="0" w:space="0" w:color="auto"/>
        <w:bottom w:val="none" w:sz="0" w:space="0" w:color="auto"/>
        <w:right w:val="none" w:sz="0" w:space="0" w:color="auto"/>
      </w:divBdr>
    </w:div>
    <w:div w:id="1465925207">
      <w:bodyDiv w:val="1"/>
      <w:marLeft w:val="0"/>
      <w:marRight w:val="0"/>
      <w:marTop w:val="0"/>
      <w:marBottom w:val="0"/>
      <w:divBdr>
        <w:top w:val="none" w:sz="0" w:space="0" w:color="auto"/>
        <w:left w:val="none" w:sz="0" w:space="0" w:color="auto"/>
        <w:bottom w:val="none" w:sz="0" w:space="0" w:color="auto"/>
        <w:right w:val="none" w:sz="0" w:space="0" w:color="auto"/>
      </w:divBdr>
    </w:div>
    <w:div w:id="1467314768">
      <w:bodyDiv w:val="1"/>
      <w:marLeft w:val="0"/>
      <w:marRight w:val="0"/>
      <w:marTop w:val="0"/>
      <w:marBottom w:val="0"/>
      <w:divBdr>
        <w:top w:val="none" w:sz="0" w:space="0" w:color="auto"/>
        <w:left w:val="none" w:sz="0" w:space="0" w:color="auto"/>
        <w:bottom w:val="none" w:sz="0" w:space="0" w:color="auto"/>
        <w:right w:val="none" w:sz="0" w:space="0" w:color="auto"/>
      </w:divBdr>
    </w:div>
    <w:div w:id="1470053644">
      <w:bodyDiv w:val="1"/>
      <w:marLeft w:val="0"/>
      <w:marRight w:val="0"/>
      <w:marTop w:val="0"/>
      <w:marBottom w:val="0"/>
      <w:divBdr>
        <w:top w:val="none" w:sz="0" w:space="0" w:color="auto"/>
        <w:left w:val="none" w:sz="0" w:space="0" w:color="auto"/>
        <w:bottom w:val="none" w:sz="0" w:space="0" w:color="auto"/>
        <w:right w:val="none" w:sz="0" w:space="0" w:color="auto"/>
      </w:divBdr>
    </w:div>
    <w:div w:id="1475172670">
      <w:bodyDiv w:val="1"/>
      <w:marLeft w:val="0"/>
      <w:marRight w:val="0"/>
      <w:marTop w:val="0"/>
      <w:marBottom w:val="0"/>
      <w:divBdr>
        <w:top w:val="none" w:sz="0" w:space="0" w:color="auto"/>
        <w:left w:val="none" w:sz="0" w:space="0" w:color="auto"/>
        <w:bottom w:val="none" w:sz="0" w:space="0" w:color="auto"/>
        <w:right w:val="none" w:sz="0" w:space="0" w:color="auto"/>
      </w:divBdr>
    </w:div>
    <w:div w:id="1475416678">
      <w:bodyDiv w:val="1"/>
      <w:marLeft w:val="0"/>
      <w:marRight w:val="0"/>
      <w:marTop w:val="0"/>
      <w:marBottom w:val="0"/>
      <w:divBdr>
        <w:top w:val="none" w:sz="0" w:space="0" w:color="auto"/>
        <w:left w:val="none" w:sz="0" w:space="0" w:color="auto"/>
        <w:bottom w:val="none" w:sz="0" w:space="0" w:color="auto"/>
        <w:right w:val="none" w:sz="0" w:space="0" w:color="auto"/>
      </w:divBdr>
    </w:div>
    <w:div w:id="1476216974">
      <w:bodyDiv w:val="1"/>
      <w:marLeft w:val="0"/>
      <w:marRight w:val="0"/>
      <w:marTop w:val="0"/>
      <w:marBottom w:val="0"/>
      <w:divBdr>
        <w:top w:val="none" w:sz="0" w:space="0" w:color="auto"/>
        <w:left w:val="none" w:sz="0" w:space="0" w:color="auto"/>
        <w:bottom w:val="none" w:sz="0" w:space="0" w:color="auto"/>
        <w:right w:val="none" w:sz="0" w:space="0" w:color="auto"/>
      </w:divBdr>
    </w:div>
    <w:div w:id="1476794450">
      <w:bodyDiv w:val="1"/>
      <w:marLeft w:val="0"/>
      <w:marRight w:val="0"/>
      <w:marTop w:val="0"/>
      <w:marBottom w:val="0"/>
      <w:divBdr>
        <w:top w:val="none" w:sz="0" w:space="0" w:color="auto"/>
        <w:left w:val="none" w:sz="0" w:space="0" w:color="auto"/>
        <w:bottom w:val="none" w:sz="0" w:space="0" w:color="auto"/>
        <w:right w:val="none" w:sz="0" w:space="0" w:color="auto"/>
      </w:divBdr>
    </w:div>
    <w:div w:id="1477915243">
      <w:bodyDiv w:val="1"/>
      <w:marLeft w:val="0"/>
      <w:marRight w:val="0"/>
      <w:marTop w:val="0"/>
      <w:marBottom w:val="0"/>
      <w:divBdr>
        <w:top w:val="none" w:sz="0" w:space="0" w:color="auto"/>
        <w:left w:val="none" w:sz="0" w:space="0" w:color="auto"/>
        <w:bottom w:val="none" w:sz="0" w:space="0" w:color="auto"/>
        <w:right w:val="none" w:sz="0" w:space="0" w:color="auto"/>
      </w:divBdr>
    </w:div>
    <w:div w:id="1477994532">
      <w:bodyDiv w:val="1"/>
      <w:marLeft w:val="0"/>
      <w:marRight w:val="0"/>
      <w:marTop w:val="0"/>
      <w:marBottom w:val="0"/>
      <w:divBdr>
        <w:top w:val="none" w:sz="0" w:space="0" w:color="auto"/>
        <w:left w:val="none" w:sz="0" w:space="0" w:color="auto"/>
        <w:bottom w:val="none" w:sz="0" w:space="0" w:color="auto"/>
        <w:right w:val="none" w:sz="0" w:space="0" w:color="auto"/>
      </w:divBdr>
    </w:div>
    <w:div w:id="1478038102">
      <w:bodyDiv w:val="1"/>
      <w:marLeft w:val="0"/>
      <w:marRight w:val="0"/>
      <w:marTop w:val="0"/>
      <w:marBottom w:val="0"/>
      <w:divBdr>
        <w:top w:val="none" w:sz="0" w:space="0" w:color="auto"/>
        <w:left w:val="none" w:sz="0" w:space="0" w:color="auto"/>
        <w:bottom w:val="none" w:sz="0" w:space="0" w:color="auto"/>
        <w:right w:val="none" w:sz="0" w:space="0" w:color="auto"/>
      </w:divBdr>
    </w:div>
    <w:div w:id="1478910743">
      <w:bodyDiv w:val="1"/>
      <w:marLeft w:val="0"/>
      <w:marRight w:val="0"/>
      <w:marTop w:val="0"/>
      <w:marBottom w:val="0"/>
      <w:divBdr>
        <w:top w:val="none" w:sz="0" w:space="0" w:color="auto"/>
        <w:left w:val="none" w:sz="0" w:space="0" w:color="auto"/>
        <w:bottom w:val="none" w:sz="0" w:space="0" w:color="auto"/>
        <w:right w:val="none" w:sz="0" w:space="0" w:color="auto"/>
      </w:divBdr>
    </w:div>
    <w:div w:id="1479372459">
      <w:bodyDiv w:val="1"/>
      <w:marLeft w:val="0"/>
      <w:marRight w:val="0"/>
      <w:marTop w:val="0"/>
      <w:marBottom w:val="0"/>
      <w:divBdr>
        <w:top w:val="none" w:sz="0" w:space="0" w:color="auto"/>
        <w:left w:val="none" w:sz="0" w:space="0" w:color="auto"/>
        <w:bottom w:val="none" w:sz="0" w:space="0" w:color="auto"/>
        <w:right w:val="none" w:sz="0" w:space="0" w:color="auto"/>
      </w:divBdr>
    </w:div>
    <w:div w:id="1480993791">
      <w:bodyDiv w:val="1"/>
      <w:marLeft w:val="0"/>
      <w:marRight w:val="0"/>
      <w:marTop w:val="0"/>
      <w:marBottom w:val="0"/>
      <w:divBdr>
        <w:top w:val="none" w:sz="0" w:space="0" w:color="auto"/>
        <w:left w:val="none" w:sz="0" w:space="0" w:color="auto"/>
        <w:bottom w:val="none" w:sz="0" w:space="0" w:color="auto"/>
        <w:right w:val="none" w:sz="0" w:space="0" w:color="auto"/>
      </w:divBdr>
    </w:div>
    <w:div w:id="1482037520">
      <w:bodyDiv w:val="1"/>
      <w:marLeft w:val="0"/>
      <w:marRight w:val="0"/>
      <w:marTop w:val="0"/>
      <w:marBottom w:val="0"/>
      <w:divBdr>
        <w:top w:val="none" w:sz="0" w:space="0" w:color="auto"/>
        <w:left w:val="none" w:sz="0" w:space="0" w:color="auto"/>
        <w:bottom w:val="none" w:sz="0" w:space="0" w:color="auto"/>
        <w:right w:val="none" w:sz="0" w:space="0" w:color="auto"/>
      </w:divBdr>
    </w:div>
    <w:div w:id="1482573053">
      <w:bodyDiv w:val="1"/>
      <w:marLeft w:val="0"/>
      <w:marRight w:val="0"/>
      <w:marTop w:val="0"/>
      <w:marBottom w:val="0"/>
      <w:divBdr>
        <w:top w:val="none" w:sz="0" w:space="0" w:color="auto"/>
        <w:left w:val="none" w:sz="0" w:space="0" w:color="auto"/>
        <w:bottom w:val="none" w:sz="0" w:space="0" w:color="auto"/>
        <w:right w:val="none" w:sz="0" w:space="0" w:color="auto"/>
      </w:divBdr>
    </w:div>
    <w:div w:id="1483423945">
      <w:bodyDiv w:val="1"/>
      <w:marLeft w:val="0"/>
      <w:marRight w:val="0"/>
      <w:marTop w:val="0"/>
      <w:marBottom w:val="0"/>
      <w:divBdr>
        <w:top w:val="none" w:sz="0" w:space="0" w:color="auto"/>
        <w:left w:val="none" w:sz="0" w:space="0" w:color="auto"/>
        <w:bottom w:val="none" w:sz="0" w:space="0" w:color="auto"/>
        <w:right w:val="none" w:sz="0" w:space="0" w:color="auto"/>
      </w:divBdr>
    </w:div>
    <w:div w:id="1483935216">
      <w:bodyDiv w:val="1"/>
      <w:marLeft w:val="0"/>
      <w:marRight w:val="0"/>
      <w:marTop w:val="0"/>
      <w:marBottom w:val="0"/>
      <w:divBdr>
        <w:top w:val="none" w:sz="0" w:space="0" w:color="auto"/>
        <w:left w:val="none" w:sz="0" w:space="0" w:color="auto"/>
        <w:bottom w:val="none" w:sz="0" w:space="0" w:color="auto"/>
        <w:right w:val="none" w:sz="0" w:space="0" w:color="auto"/>
      </w:divBdr>
    </w:div>
    <w:div w:id="1485783283">
      <w:bodyDiv w:val="1"/>
      <w:marLeft w:val="0"/>
      <w:marRight w:val="0"/>
      <w:marTop w:val="0"/>
      <w:marBottom w:val="0"/>
      <w:divBdr>
        <w:top w:val="none" w:sz="0" w:space="0" w:color="auto"/>
        <w:left w:val="none" w:sz="0" w:space="0" w:color="auto"/>
        <w:bottom w:val="none" w:sz="0" w:space="0" w:color="auto"/>
        <w:right w:val="none" w:sz="0" w:space="0" w:color="auto"/>
      </w:divBdr>
    </w:div>
    <w:div w:id="1487167419">
      <w:bodyDiv w:val="1"/>
      <w:marLeft w:val="0"/>
      <w:marRight w:val="0"/>
      <w:marTop w:val="0"/>
      <w:marBottom w:val="0"/>
      <w:divBdr>
        <w:top w:val="none" w:sz="0" w:space="0" w:color="auto"/>
        <w:left w:val="none" w:sz="0" w:space="0" w:color="auto"/>
        <w:bottom w:val="none" w:sz="0" w:space="0" w:color="auto"/>
        <w:right w:val="none" w:sz="0" w:space="0" w:color="auto"/>
      </w:divBdr>
    </w:div>
    <w:div w:id="1491170454">
      <w:bodyDiv w:val="1"/>
      <w:marLeft w:val="0"/>
      <w:marRight w:val="0"/>
      <w:marTop w:val="0"/>
      <w:marBottom w:val="0"/>
      <w:divBdr>
        <w:top w:val="none" w:sz="0" w:space="0" w:color="auto"/>
        <w:left w:val="none" w:sz="0" w:space="0" w:color="auto"/>
        <w:bottom w:val="none" w:sz="0" w:space="0" w:color="auto"/>
        <w:right w:val="none" w:sz="0" w:space="0" w:color="auto"/>
      </w:divBdr>
    </w:div>
    <w:div w:id="1492215618">
      <w:bodyDiv w:val="1"/>
      <w:marLeft w:val="0"/>
      <w:marRight w:val="0"/>
      <w:marTop w:val="0"/>
      <w:marBottom w:val="0"/>
      <w:divBdr>
        <w:top w:val="none" w:sz="0" w:space="0" w:color="auto"/>
        <w:left w:val="none" w:sz="0" w:space="0" w:color="auto"/>
        <w:bottom w:val="none" w:sz="0" w:space="0" w:color="auto"/>
        <w:right w:val="none" w:sz="0" w:space="0" w:color="auto"/>
      </w:divBdr>
    </w:div>
    <w:div w:id="1492793021">
      <w:bodyDiv w:val="1"/>
      <w:marLeft w:val="0"/>
      <w:marRight w:val="0"/>
      <w:marTop w:val="0"/>
      <w:marBottom w:val="0"/>
      <w:divBdr>
        <w:top w:val="none" w:sz="0" w:space="0" w:color="auto"/>
        <w:left w:val="none" w:sz="0" w:space="0" w:color="auto"/>
        <w:bottom w:val="none" w:sz="0" w:space="0" w:color="auto"/>
        <w:right w:val="none" w:sz="0" w:space="0" w:color="auto"/>
      </w:divBdr>
    </w:div>
    <w:div w:id="1494032118">
      <w:bodyDiv w:val="1"/>
      <w:marLeft w:val="0"/>
      <w:marRight w:val="0"/>
      <w:marTop w:val="0"/>
      <w:marBottom w:val="0"/>
      <w:divBdr>
        <w:top w:val="none" w:sz="0" w:space="0" w:color="auto"/>
        <w:left w:val="none" w:sz="0" w:space="0" w:color="auto"/>
        <w:bottom w:val="none" w:sz="0" w:space="0" w:color="auto"/>
        <w:right w:val="none" w:sz="0" w:space="0" w:color="auto"/>
      </w:divBdr>
    </w:div>
    <w:div w:id="1495946767">
      <w:bodyDiv w:val="1"/>
      <w:marLeft w:val="0"/>
      <w:marRight w:val="0"/>
      <w:marTop w:val="0"/>
      <w:marBottom w:val="0"/>
      <w:divBdr>
        <w:top w:val="none" w:sz="0" w:space="0" w:color="auto"/>
        <w:left w:val="none" w:sz="0" w:space="0" w:color="auto"/>
        <w:bottom w:val="none" w:sz="0" w:space="0" w:color="auto"/>
        <w:right w:val="none" w:sz="0" w:space="0" w:color="auto"/>
      </w:divBdr>
    </w:div>
    <w:div w:id="1497499716">
      <w:bodyDiv w:val="1"/>
      <w:marLeft w:val="0"/>
      <w:marRight w:val="0"/>
      <w:marTop w:val="0"/>
      <w:marBottom w:val="0"/>
      <w:divBdr>
        <w:top w:val="none" w:sz="0" w:space="0" w:color="auto"/>
        <w:left w:val="none" w:sz="0" w:space="0" w:color="auto"/>
        <w:bottom w:val="none" w:sz="0" w:space="0" w:color="auto"/>
        <w:right w:val="none" w:sz="0" w:space="0" w:color="auto"/>
      </w:divBdr>
    </w:div>
    <w:div w:id="1499733073">
      <w:bodyDiv w:val="1"/>
      <w:marLeft w:val="0"/>
      <w:marRight w:val="0"/>
      <w:marTop w:val="0"/>
      <w:marBottom w:val="0"/>
      <w:divBdr>
        <w:top w:val="none" w:sz="0" w:space="0" w:color="auto"/>
        <w:left w:val="none" w:sz="0" w:space="0" w:color="auto"/>
        <w:bottom w:val="none" w:sz="0" w:space="0" w:color="auto"/>
        <w:right w:val="none" w:sz="0" w:space="0" w:color="auto"/>
      </w:divBdr>
    </w:div>
    <w:div w:id="1502113031">
      <w:bodyDiv w:val="1"/>
      <w:marLeft w:val="0"/>
      <w:marRight w:val="0"/>
      <w:marTop w:val="0"/>
      <w:marBottom w:val="0"/>
      <w:divBdr>
        <w:top w:val="none" w:sz="0" w:space="0" w:color="auto"/>
        <w:left w:val="none" w:sz="0" w:space="0" w:color="auto"/>
        <w:bottom w:val="none" w:sz="0" w:space="0" w:color="auto"/>
        <w:right w:val="none" w:sz="0" w:space="0" w:color="auto"/>
      </w:divBdr>
    </w:div>
    <w:div w:id="1503154780">
      <w:bodyDiv w:val="1"/>
      <w:marLeft w:val="0"/>
      <w:marRight w:val="0"/>
      <w:marTop w:val="0"/>
      <w:marBottom w:val="0"/>
      <w:divBdr>
        <w:top w:val="none" w:sz="0" w:space="0" w:color="auto"/>
        <w:left w:val="none" w:sz="0" w:space="0" w:color="auto"/>
        <w:bottom w:val="none" w:sz="0" w:space="0" w:color="auto"/>
        <w:right w:val="none" w:sz="0" w:space="0" w:color="auto"/>
      </w:divBdr>
    </w:div>
    <w:div w:id="1506435069">
      <w:bodyDiv w:val="1"/>
      <w:marLeft w:val="0"/>
      <w:marRight w:val="0"/>
      <w:marTop w:val="0"/>
      <w:marBottom w:val="0"/>
      <w:divBdr>
        <w:top w:val="none" w:sz="0" w:space="0" w:color="auto"/>
        <w:left w:val="none" w:sz="0" w:space="0" w:color="auto"/>
        <w:bottom w:val="none" w:sz="0" w:space="0" w:color="auto"/>
        <w:right w:val="none" w:sz="0" w:space="0" w:color="auto"/>
      </w:divBdr>
    </w:div>
    <w:div w:id="1511487825">
      <w:bodyDiv w:val="1"/>
      <w:marLeft w:val="0"/>
      <w:marRight w:val="0"/>
      <w:marTop w:val="0"/>
      <w:marBottom w:val="0"/>
      <w:divBdr>
        <w:top w:val="none" w:sz="0" w:space="0" w:color="auto"/>
        <w:left w:val="none" w:sz="0" w:space="0" w:color="auto"/>
        <w:bottom w:val="none" w:sz="0" w:space="0" w:color="auto"/>
        <w:right w:val="none" w:sz="0" w:space="0" w:color="auto"/>
      </w:divBdr>
    </w:div>
    <w:div w:id="1511602577">
      <w:bodyDiv w:val="1"/>
      <w:marLeft w:val="0"/>
      <w:marRight w:val="0"/>
      <w:marTop w:val="0"/>
      <w:marBottom w:val="0"/>
      <w:divBdr>
        <w:top w:val="none" w:sz="0" w:space="0" w:color="auto"/>
        <w:left w:val="none" w:sz="0" w:space="0" w:color="auto"/>
        <w:bottom w:val="none" w:sz="0" w:space="0" w:color="auto"/>
        <w:right w:val="none" w:sz="0" w:space="0" w:color="auto"/>
      </w:divBdr>
    </w:div>
    <w:div w:id="1517036945">
      <w:bodyDiv w:val="1"/>
      <w:marLeft w:val="0"/>
      <w:marRight w:val="0"/>
      <w:marTop w:val="0"/>
      <w:marBottom w:val="0"/>
      <w:divBdr>
        <w:top w:val="none" w:sz="0" w:space="0" w:color="auto"/>
        <w:left w:val="none" w:sz="0" w:space="0" w:color="auto"/>
        <w:bottom w:val="none" w:sz="0" w:space="0" w:color="auto"/>
        <w:right w:val="none" w:sz="0" w:space="0" w:color="auto"/>
      </w:divBdr>
    </w:div>
    <w:div w:id="1518077179">
      <w:bodyDiv w:val="1"/>
      <w:marLeft w:val="0"/>
      <w:marRight w:val="0"/>
      <w:marTop w:val="0"/>
      <w:marBottom w:val="0"/>
      <w:divBdr>
        <w:top w:val="none" w:sz="0" w:space="0" w:color="auto"/>
        <w:left w:val="none" w:sz="0" w:space="0" w:color="auto"/>
        <w:bottom w:val="none" w:sz="0" w:space="0" w:color="auto"/>
        <w:right w:val="none" w:sz="0" w:space="0" w:color="auto"/>
      </w:divBdr>
    </w:div>
    <w:div w:id="1521049720">
      <w:bodyDiv w:val="1"/>
      <w:marLeft w:val="0"/>
      <w:marRight w:val="0"/>
      <w:marTop w:val="0"/>
      <w:marBottom w:val="0"/>
      <w:divBdr>
        <w:top w:val="none" w:sz="0" w:space="0" w:color="auto"/>
        <w:left w:val="none" w:sz="0" w:space="0" w:color="auto"/>
        <w:bottom w:val="none" w:sz="0" w:space="0" w:color="auto"/>
        <w:right w:val="none" w:sz="0" w:space="0" w:color="auto"/>
      </w:divBdr>
    </w:div>
    <w:div w:id="1522015136">
      <w:bodyDiv w:val="1"/>
      <w:marLeft w:val="0"/>
      <w:marRight w:val="0"/>
      <w:marTop w:val="0"/>
      <w:marBottom w:val="0"/>
      <w:divBdr>
        <w:top w:val="none" w:sz="0" w:space="0" w:color="auto"/>
        <w:left w:val="none" w:sz="0" w:space="0" w:color="auto"/>
        <w:bottom w:val="none" w:sz="0" w:space="0" w:color="auto"/>
        <w:right w:val="none" w:sz="0" w:space="0" w:color="auto"/>
      </w:divBdr>
    </w:div>
    <w:div w:id="1522015293">
      <w:bodyDiv w:val="1"/>
      <w:marLeft w:val="0"/>
      <w:marRight w:val="0"/>
      <w:marTop w:val="0"/>
      <w:marBottom w:val="0"/>
      <w:divBdr>
        <w:top w:val="none" w:sz="0" w:space="0" w:color="auto"/>
        <w:left w:val="none" w:sz="0" w:space="0" w:color="auto"/>
        <w:bottom w:val="none" w:sz="0" w:space="0" w:color="auto"/>
        <w:right w:val="none" w:sz="0" w:space="0" w:color="auto"/>
      </w:divBdr>
    </w:div>
    <w:div w:id="1524124453">
      <w:bodyDiv w:val="1"/>
      <w:marLeft w:val="0"/>
      <w:marRight w:val="0"/>
      <w:marTop w:val="0"/>
      <w:marBottom w:val="0"/>
      <w:divBdr>
        <w:top w:val="none" w:sz="0" w:space="0" w:color="auto"/>
        <w:left w:val="none" w:sz="0" w:space="0" w:color="auto"/>
        <w:bottom w:val="none" w:sz="0" w:space="0" w:color="auto"/>
        <w:right w:val="none" w:sz="0" w:space="0" w:color="auto"/>
      </w:divBdr>
    </w:div>
    <w:div w:id="1527254738">
      <w:bodyDiv w:val="1"/>
      <w:marLeft w:val="0"/>
      <w:marRight w:val="0"/>
      <w:marTop w:val="0"/>
      <w:marBottom w:val="0"/>
      <w:divBdr>
        <w:top w:val="none" w:sz="0" w:space="0" w:color="auto"/>
        <w:left w:val="none" w:sz="0" w:space="0" w:color="auto"/>
        <w:bottom w:val="none" w:sz="0" w:space="0" w:color="auto"/>
        <w:right w:val="none" w:sz="0" w:space="0" w:color="auto"/>
      </w:divBdr>
    </w:div>
    <w:div w:id="1527402407">
      <w:bodyDiv w:val="1"/>
      <w:marLeft w:val="0"/>
      <w:marRight w:val="0"/>
      <w:marTop w:val="0"/>
      <w:marBottom w:val="0"/>
      <w:divBdr>
        <w:top w:val="none" w:sz="0" w:space="0" w:color="auto"/>
        <w:left w:val="none" w:sz="0" w:space="0" w:color="auto"/>
        <w:bottom w:val="none" w:sz="0" w:space="0" w:color="auto"/>
        <w:right w:val="none" w:sz="0" w:space="0" w:color="auto"/>
      </w:divBdr>
    </w:div>
    <w:div w:id="1528181517">
      <w:bodyDiv w:val="1"/>
      <w:marLeft w:val="0"/>
      <w:marRight w:val="0"/>
      <w:marTop w:val="0"/>
      <w:marBottom w:val="0"/>
      <w:divBdr>
        <w:top w:val="none" w:sz="0" w:space="0" w:color="auto"/>
        <w:left w:val="none" w:sz="0" w:space="0" w:color="auto"/>
        <w:bottom w:val="none" w:sz="0" w:space="0" w:color="auto"/>
        <w:right w:val="none" w:sz="0" w:space="0" w:color="auto"/>
      </w:divBdr>
    </w:div>
    <w:div w:id="1528911876">
      <w:bodyDiv w:val="1"/>
      <w:marLeft w:val="0"/>
      <w:marRight w:val="0"/>
      <w:marTop w:val="0"/>
      <w:marBottom w:val="0"/>
      <w:divBdr>
        <w:top w:val="none" w:sz="0" w:space="0" w:color="auto"/>
        <w:left w:val="none" w:sz="0" w:space="0" w:color="auto"/>
        <w:bottom w:val="none" w:sz="0" w:space="0" w:color="auto"/>
        <w:right w:val="none" w:sz="0" w:space="0" w:color="auto"/>
      </w:divBdr>
    </w:div>
    <w:div w:id="1529176990">
      <w:bodyDiv w:val="1"/>
      <w:marLeft w:val="0"/>
      <w:marRight w:val="0"/>
      <w:marTop w:val="0"/>
      <w:marBottom w:val="0"/>
      <w:divBdr>
        <w:top w:val="none" w:sz="0" w:space="0" w:color="auto"/>
        <w:left w:val="none" w:sz="0" w:space="0" w:color="auto"/>
        <w:bottom w:val="none" w:sz="0" w:space="0" w:color="auto"/>
        <w:right w:val="none" w:sz="0" w:space="0" w:color="auto"/>
      </w:divBdr>
    </w:div>
    <w:div w:id="1531527660">
      <w:bodyDiv w:val="1"/>
      <w:marLeft w:val="0"/>
      <w:marRight w:val="0"/>
      <w:marTop w:val="0"/>
      <w:marBottom w:val="0"/>
      <w:divBdr>
        <w:top w:val="none" w:sz="0" w:space="0" w:color="auto"/>
        <w:left w:val="none" w:sz="0" w:space="0" w:color="auto"/>
        <w:bottom w:val="none" w:sz="0" w:space="0" w:color="auto"/>
        <w:right w:val="none" w:sz="0" w:space="0" w:color="auto"/>
      </w:divBdr>
    </w:div>
    <w:div w:id="1532112340">
      <w:bodyDiv w:val="1"/>
      <w:marLeft w:val="0"/>
      <w:marRight w:val="0"/>
      <w:marTop w:val="0"/>
      <w:marBottom w:val="0"/>
      <w:divBdr>
        <w:top w:val="none" w:sz="0" w:space="0" w:color="auto"/>
        <w:left w:val="none" w:sz="0" w:space="0" w:color="auto"/>
        <w:bottom w:val="none" w:sz="0" w:space="0" w:color="auto"/>
        <w:right w:val="none" w:sz="0" w:space="0" w:color="auto"/>
      </w:divBdr>
    </w:div>
    <w:div w:id="1532768909">
      <w:bodyDiv w:val="1"/>
      <w:marLeft w:val="0"/>
      <w:marRight w:val="0"/>
      <w:marTop w:val="0"/>
      <w:marBottom w:val="0"/>
      <w:divBdr>
        <w:top w:val="none" w:sz="0" w:space="0" w:color="auto"/>
        <w:left w:val="none" w:sz="0" w:space="0" w:color="auto"/>
        <w:bottom w:val="none" w:sz="0" w:space="0" w:color="auto"/>
        <w:right w:val="none" w:sz="0" w:space="0" w:color="auto"/>
      </w:divBdr>
    </w:div>
    <w:div w:id="1533297401">
      <w:bodyDiv w:val="1"/>
      <w:marLeft w:val="0"/>
      <w:marRight w:val="0"/>
      <w:marTop w:val="0"/>
      <w:marBottom w:val="0"/>
      <w:divBdr>
        <w:top w:val="none" w:sz="0" w:space="0" w:color="auto"/>
        <w:left w:val="none" w:sz="0" w:space="0" w:color="auto"/>
        <w:bottom w:val="none" w:sz="0" w:space="0" w:color="auto"/>
        <w:right w:val="none" w:sz="0" w:space="0" w:color="auto"/>
      </w:divBdr>
    </w:div>
    <w:div w:id="1534462716">
      <w:bodyDiv w:val="1"/>
      <w:marLeft w:val="0"/>
      <w:marRight w:val="0"/>
      <w:marTop w:val="0"/>
      <w:marBottom w:val="0"/>
      <w:divBdr>
        <w:top w:val="none" w:sz="0" w:space="0" w:color="auto"/>
        <w:left w:val="none" w:sz="0" w:space="0" w:color="auto"/>
        <w:bottom w:val="none" w:sz="0" w:space="0" w:color="auto"/>
        <w:right w:val="none" w:sz="0" w:space="0" w:color="auto"/>
      </w:divBdr>
    </w:div>
    <w:div w:id="1535846951">
      <w:bodyDiv w:val="1"/>
      <w:marLeft w:val="0"/>
      <w:marRight w:val="0"/>
      <w:marTop w:val="0"/>
      <w:marBottom w:val="0"/>
      <w:divBdr>
        <w:top w:val="none" w:sz="0" w:space="0" w:color="auto"/>
        <w:left w:val="none" w:sz="0" w:space="0" w:color="auto"/>
        <w:bottom w:val="none" w:sz="0" w:space="0" w:color="auto"/>
        <w:right w:val="none" w:sz="0" w:space="0" w:color="auto"/>
      </w:divBdr>
    </w:div>
    <w:div w:id="1541474789">
      <w:bodyDiv w:val="1"/>
      <w:marLeft w:val="0"/>
      <w:marRight w:val="0"/>
      <w:marTop w:val="0"/>
      <w:marBottom w:val="0"/>
      <w:divBdr>
        <w:top w:val="none" w:sz="0" w:space="0" w:color="auto"/>
        <w:left w:val="none" w:sz="0" w:space="0" w:color="auto"/>
        <w:bottom w:val="none" w:sz="0" w:space="0" w:color="auto"/>
        <w:right w:val="none" w:sz="0" w:space="0" w:color="auto"/>
      </w:divBdr>
    </w:div>
    <w:div w:id="1546285813">
      <w:bodyDiv w:val="1"/>
      <w:marLeft w:val="0"/>
      <w:marRight w:val="0"/>
      <w:marTop w:val="0"/>
      <w:marBottom w:val="0"/>
      <w:divBdr>
        <w:top w:val="none" w:sz="0" w:space="0" w:color="auto"/>
        <w:left w:val="none" w:sz="0" w:space="0" w:color="auto"/>
        <w:bottom w:val="none" w:sz="0" w:space="0" w:color="auto"/>
        <w:right w:val="none" w:sz="0" w:space="0" w:color="auto"/>
      </w:divBdr>
    </w:div>
    <w:div w:id="1546520548">
      <w:bodyDiv w:val="1"/>
      <w:marLeft w:val="0"/>
      <w:marRight w:val="0"/>
      <w:marTop w:val="0"/>
      <w:marBottom w:val="0"/>
      <w:divBdr>
        <w:top w:val="none" w:sz="0" w:space="0" w:color="auto"/>
        <w:left w:val="none" w:sz="0" w:space="0" w:color="auto"/>
        <w:bottom w:val="none" w:sz="0" w:space="0" w:color="auto"/>
        <w:right w:val="none" w:sz="0" w:space="0" w:color="auto"/>
      </w:divBdr>
    </w:div>
    <w:div w:id="1547836265">
      <w:bodyDiv w:val="1"/>
      <w:marLeft w:val="0"/>
      <w:marRight w:val="0"/>
      <w:marTop w:val="0"/>
      <w:marBottom w:val="0"/>
      <w:divBdr>
        <w:top w:val="none" w:sz="0" w:space="0" w:color="auto"/>
        <w:left w:val="none" w:sz="0" w:space="0" w:color="auto"/>
        <w:bottom w:val="none" w:sz="0" w:space="0" w:color="auto"/>
        <w:right w:val="none" w:sz="0" w:space="0" w:color="auto"/>
      </w:divBdr>
    </w:div>
    <w:div w:id="1548449957">
      <w:bodyDiv w:val="1"/>
      <w:marLeft w:val="0"/>
      <w:marRight w:val="0"/>
      <w:marTop w:val="0"/>
      <w:marBottom w:val="0"/>
      <w:divBdr>
        <w:top w:val="none" w:sz="0" w:space="0" w:color="auto"/>
        <w:left w:val="none" w:sz="0" w:space="0" w:color="auto"/>
        <w:bottom w:val="none" w:sz="0" w:space="0" w:color="auto"/>
        <w:right w:val="none" w:sz="0" w:space="0" w:color="auto"/>
      </w:divBdr>
    </w:div>
    <w:div w:id="1548957876">
      <w:bodyDiv w:val="1"/>
      <w:marLeft w:val="0"/>
      <w:marRight w:val="0"/>
      <w:marTop w:val="0"/>
      <w:marBottom w:val="0"/>
      <w:divBdr>
        <w:top w:val="none" w:sz="0" w:space="0" w:color="auto"/>
        <w:left w:val="none" w:sz="0" w:space="0" w:color="auto"/>
        <w:bottom w:val="none" w:sz="0" w:space="0" w:color="auto"/>
        <w:right w:val="none" w:sz="0" w:space="0" w:color="auto"/>
      </w:divBdr>
    </w:div>
    <w:div w:id="1551261591">
      <w:bodyDiv w:val="1"/>
      <w:marLeft w:val="0"/>
      <w:marRight w:val="0"/>
      <w:marTop w:val="0"/>
      <w:marBottom w:val="0"/>
      <w:divBdr>
        <w:top w:val="none" w:sz="0" w:space="0" w:color="auto"/>
        <w:left w:val="none" w:sz="0" w:space="0" w:color="auto"/>
        <w:bottom w:val="none" w:sz="0" w:space="0" w:color="auto"/>
        <w:right w:val="none" w:sz="0" w:space="0" w:color="auto"/>
      </w:divBdr>
    </w:div>
    <w:div w:id="1552422376">
      <w:bodyDiv w:val="1"/>
      <w:marLeft w:val="0"/>
      <w:marRight w:val="0"/>
      <w:marTop w:val="0"/>
      <w:marBottom w:val="0"/>
      <w:divBdr>
        <w:top w:val="none" w:sz="0" w:space="0" w:color="auto"/>
        <w:left w:val="none" w:sz="0" w:space="0" w:color="auto"/>
        <w:bottom w:val="none" w:sz="0" w:space="0" w:color="auto"/>
        <w:right w:val="none" w:sz="0" w:space="0" w:color="auto"/>
      </w:divBdr>
    </w:div>
    <w:div w:id="1553424931">
      <w:bodyDiv w:val="1"/>
      <w:marLeft w:val="0"/>
      <w:marRight w:val="0"/>
      <w:marTop w:val="0"/>
      <w:marBottom w:val="0"/>
      <w:divBdr>
        <w:top w:val="none" w:sz="0" w:space="0" w:color="auto"/>
        <w:left w:val="none" w:sz="0" w:space="0" w:color="auto"/>
        <w:bottom w:val="none" w:sz="0" w:space="0" w:color="auto"/>
        <w:right w:val="none" w:sz="0" w:space="0" w:color="auto"/>
      </w:divBdr>
    </w:div>
    <w:div w:id="1555191398">
      <w:bodyDiv w:val="1"/>
      <w:marLeft w:val="0"/>
      <w:marRight w:val="0"/>
      <w:marTop w:val="0"/>
      <w:marBottom w:val="0"/>
      <w:divBdr>
        <w:top w:val="none" w:sz="0" w:space="0" w:color="auto"/>
        <w:left w:val="none" w:sz="0" w:space="0" w:color="auto"/>
        <w:bottom w:val="none" w:sz="0" w:space="0" w:color="auto"/>
        <w:right w:val="none" w:sz="0" w:space="0" w:color="auto"/>
      </w:divBdr>
    </w:div>
    <w:div w:id="1555313345">
      <w:bodyDiv w:val="1"/>
      <w:marLeft w:val="0"/>
      <w:marRight w:val="0"/>
      <w:marTop w:val="0"/>
      <w:marBottom w:val="0"/>
      <w:divBdr>
        <w:top w:val="none" w:sz="0" w:space="0" w:color="auto"/>
        <w:left w:val="none" w:sz="0" w:space="0" w:color="auto"/>
        <w:bottom w:val="none" w:sz="0" w:space="0" w:color="auto"/>
        <w:right w:val="none" w:sz="0" w:space="0" w:color="auto"/>
      </w:divBdr>
    </w:div>
    <w:div w:id="1555851511">
      <w:bodyDiv w:val="1"/>
      <w:marLeft w:val="0"/>
      <w:marRight w:val="0"/>
      <w:marTop w:val="0"/>
      <w:marBottom w:val="0"/>
      <w:divBdr>
        <w:top w:val="none" w:sz="0" w:space="0" w:color="auto"/>
        <w:left w:val="none" w:sz="0" w:space="0" w:color="auto"/>
        <w:bottom w:val="none" w:sz="0" w:space="0" w:color="auto"/>
        <w:right w:val="none" w:sz="0" w:space="0" w:color="auto"/>
      </w:divBdr>
    </w:div>
    <w:div w:id="1560509165">
      <w:bodyDiv w:val="1"/>
      <w:marLeft w:val="0"/>
      <w:marRight w:val="0"/>
      <w:marTop w:val="0"/>
      <w:marBottom w:val="0"/>
      <w:divBdr>
        <w:top w:val="none" w:sz="0" w:space="0" w:color="auto"/>
        <w:left w:val="none" w:sz="0" w:space="0" w:color="auto"/>
        <w:bottom w:val="none" w:sz="0" w:space="0" w:color="auto"/>
        <w:right w:val="none" w:sz="0" w:space="0" w:color="auto"/>
      </w:divBdr>
    </w:div>
    <w:div w:id="1561478410">
      <w:bodyDiv w:val="1"/>
      <w:marLeft w:val="0"/>
      <w:marRight w:val="0"/>
      <w:marTop w:val="0"/>
      <w:marBottom w:val="0"/>
      <w:divBdr>
        <w:top w:val="none" w:sz="0" w:space="0" w:color="auto"/>
        <w:left w:val="none" w:sz="0" w:space="0" w:color="auto"/>
        <w:bottom w:val="none" w:sz="0" w:space="0" w:color="auto"/>
        <w:right w:val="none" w:sz="0" w:space="0" w:color="auto"/>
      </w:divBdr>
    </w:div>
    <w:div w:id="1561669572">
      <w:bodyDiv w:val="1"/>
      <w:marLeft w:val="0"/>
      <w:marRight w:val="0"/>
      <w:marTop w:val="0"/>
      <w:marBottom w:val="0"/>
      <w:divBdr>
        <w:top w:val="none" w:sz="0" w:space="0" w:color="auto"/>
        <w:left w:val="none" w:sz="0" w:space="0" w:color="auto"/>
        <w:bottom w:val="none" w:sz="0" w:space="0" w:color="auto"/>
        <w:right w:val="none" w:sz="0" w:space="0" w:color="auto"/>
      </w:divBdr>
    </w:div>
    <w:div w:id="1564292202">
      <w:bodyDiv w:val="1"/>
      <w:marLeft w:val="0"/>
      <w:marRight w:val="0"/>
      <w:marTop w:val="0"/>
      <w:marBottom w:val="0"/>
      <w:divBdr>
        <w:top w:val="none" w:sz="0" w:space="0" w:color="auto"/>
        <w:left w:val="none" w:sz="0" w:space="0" w:color="auto"/>
        <w:bottom w:val="none" w:sz="0" w:space="0" w:color="auto"/>
        <w:right w:val="none" w:sz="0" w:space="0" w:color="auto"/>
      </w:divBdr>
    </w:div>
    <w:div w:id="1565528668">
      <w:bodyDiv w:val="1"/>
      <w:marLeft w:val="0"/>
      <w:marRight w:val="0"/>
      <w:marTop w:val="0"/>
      <w:marBottom w:val="0"/>
      <w:divBdr>
        <w:top w:val="none" w:sz="0" w:space="0" w:color="auto"/>
        <w:left w:val="none" w:sz="0" w:space="0" w:color="auto"/>
        <w:bottom w:val="none" w:sz="0" w:space="0" w:color="auto"/>
        <w:right w:val="none" w:sz="0" w:space="0" w:color="auto"/>
      </w:divBdr>
    </w:div>
    <w:div w:id="1567646676">
      <w:bodyDiv w:val="1"/>
      <w:marLeft w:val="0"/>
      <w:marRight w:val="0"/>
      <w:marTop w:val="0"/>
      <w:marBottom w:val="0"/>
      <w:divBdr>
        <w:top w:val="none" w:sz="0" w:space="0" w:color="auto"/>
        <w:left w:val="none" w:sz="0" w:space="0" w:color="auto"/>
        <w:bottom w:val="none" w:sz="0" w:space="0" w:color="auto"/>
        <w:right w:val="none" w:sz="0" w:space="0" w:color="auto"/>
      </w:divBdr>
    </w:div>
    <w:div w:id="1569653640">
      <w:bodyDiv w:val="1"/>
      <w:marLeft w:val="0"/>
      <w:marRight w:val="0"/>
      <w:marTop w:val="0"/>
      <w:marBottom w:val="0"/>
      <w:divBdr>
        <w:top w:val="none" w:sz="0" w:space="0" w:color="auto"/>
        <w:left w:val="none" w:sz="0" w:space="0" w:color="auto"/>
        <w:bottom w:val="none" w:sz="0" w:space="0" w:color="auto"/>
        <w:right w:val="none" w:sz="0" w:space="0" w:color="auto"/>
      </w:divBdr>
    </w:div>
    <w:div w:id="1572039993">
      <w:bodyDiv w:val="1"/>
      <w:marLeft w:val="0"/>
      <w:marRight w:val="0"/>
      <w:marTop w:val="0"/>
      <w:marBottom w:val="0"/>
      <w:divBdr>
        <w:top w:val="none" w:sz="0" w:space="0" w:color="auto"/>
        <w:left w:val="none" w:sz="0" w:space="0" w:color="auto"/>
        <w:bottom w:val="none" w:sz="0" w:space="0" w:color="auto"/>
        <w:right w:val="none" w:sz="0" w:space="0" w:color="auto"/>
      </w:divBdr>
    </w:div>
    <w:div w:id="1576279222">
      <w:bodyDiv w:val="1"/>
      <w:marLeft w:val="0"/>
      <w:marRight w:val="0"/>
      <w:marTop w:val="0"/>
      <w:marBottom w:val="0"/>
      <w:divBdr>
        <w:top w:val="none" w:sz="0" w:space="0" w:color="auto"/>
        <w:left w:val="none" w:sz="0" w:space="0" w:color="auto"/>
        <w:bottom w:val="none" w:sz="0" w:space="0" w:color="auto"/>
        <w:right w:val="none" w:sz="0" w:space="0" w:color="auto"/>
      </w:divBdr>
    </w:div>
    <w:div w:id="1577590769">
      <w:bodyDiv w:val="1"/>
      <w:marLeft w:val="0"/>
      <w:marRight w:val="0"/>
      <w:marTop w:val="0"/>
      <w:marBottom w:val="0"/>
      <w:divBdr>
        <w:top w:val="none" w:sz="0" w:space="0" w:color="auto"/>
        <w:left w:val="none" w:sz="0" w:space="0" w:color="auto"/>
        <w:bottom w:val="none" w:sz="0" w:space="0" w:color="auto"/>
        <w:right w:val="none" w:sz="0" w:space="0" w:color="auto"/>
      </w:divBdr>
    </w:div>
    <w:div w:id="1579708398">
      <w:bodyDiv w:val="1"/>
      <w:marLeft w:val="0"/>
      <w:marRight w:val="0"/>
      <w:marTop w:val="0"/>
      <w:marBottom w:val="0"/>
      <w:divBdr>
        <w:top w:val="none" w:sz="0" w:space="0" w:color="auto"/>
        <w:left w:val="none" w:sz="0" w:space="0" w:color="auto"/>
        <w:bottom w:val="none" w:sz="0" w:space="0" w:color="auto"/>
        <w:right w:val="none" w:sz="0" w:space="0" w:color="auto"/>
      </w:divBdr>
    </w:div>
    <w:div w:id="1583757344">
      <w:bodyDiv w:val="1"/>
      <w:marLeft w:val="0"/>
      <w:marRight w:val="0"/>
      <w:marTop w:val="0"/>
      <w:marBottom w:val="0"/>
      <w:divBdr>
        <w:top w:val="none" w:sz="0" w:space="0" w:color="auto"/>
        <w:left w:val="none" w:sz="0" w:space="0" w:color="auto"/>
        <w:bottom w:val="none" w:sz="0" w:space="0" w:color="auto"/>
        <w:right w:val="none" w:sz="0" w:space="0" w:color="auto"/>
      </w:divBdr>
    </w:div>
    <w:div w:id="1583955585">
      <w:bodyDiv w:val="1"/>
      <w:marLeft w:val="0"/>
      <w:marRight w:val="0"/>
      <w:marTop w:val="0"/>
      <w:marBottom w:val="0"/>
      <w:divBdr>
        <w:top w:val="none" w:sz="0" w:space="0" w:color="auto"/>
        <w:left w:val="none" w:sz="0" w:space="0" w:color="auto"/>
        <w:bottom w:val="none" w:sz="0" w:space="0" w:color="auto"/>
        <w:right w:val="none" w:sz="0" w:space="0" w:color="auto"/>
      </w:divBdr>
    </w:div>
    <w:div w:id="1587691262">
      <w:bodyDiv w:val="1"/>
      <w:marLeft w:val="0"/>
      <w:marRight w:val="0"/>
      <w:marTop w:val="0"/>
      <w:marBottom w:val="0"/>
      <w:divBdr>
        <w:top w:val="none" w:sz="0" w:space="0" w:color="auto"/>
        <w:left w:val="none" w:sz="0" w:space="0" w:color="auto"/>
        <w:bottom w:val="none" w:sz="0" w:space="0" w:color="auto"/>
        <w:right w:val="none" w:sz="0" w:space="0" w:color="auto"/>
      </w:divBdr>
    </w:div>
    <w:div w:id="1589270270">
      <w:bodyDiv w:val="1"/>
      <w:marLeft w:val="0"/>
      <w:marRight w:val="0"/>
      <w:marTop w:val="0"/>
      <w:marBottom w:val="0"/>
      <w:divBdr>
        <w:top w:val="none" w:sz="0" w:space="0" w:color="auto"/>
        <w:left w:val="none" w:sz="0" w:space="0" w:color="auto"/>
        <w:bottom w:val="none" w:sz="0" w:space="0" w:color="auto"/>
        <w:right w:val="none" w:sz="0" w:space="0" w:color="auto"/>
      </w:divBdr>
    </w:div>
    <w:div w:id="1593053246">
      <w:bodyDiv w:val="1"/>
      <w:marLeft w:val="0"/>
      <w:marRight w:val="0"/>
      <w:marTop w:val="0"/>
      <w:marBottom w:val="0"/>
      <w:divBdr>
        <w:top w:val="none" w:sz="0" w:space="0" w:color="auto"/>
        <w:left w:val="none" w:sz="0" w:space="0" w:color="auto"/>
        <w:bottom w:val="none" w:sz="0" w:space="0" w:color="auto"/>
        <w:right w:val="none" w:sz="0" w:space="0" w:color="auto"/>
      </w:divBdr>
    </w:div>
    <w:div w:id="1593276163">
      <w:bodyDiv w:val="1"/>
      <w:marLeft w:val="0"/>
      <w:marRight w:val="0"/>
      <w:marTop w:val="0"/>
      <w:marBottom w:val="0"/>
      <w:divBdr>
        <w:top w:val="none" w:sz="0" w:space="0" w:color="auto"/>
        <w:left w:val="none" w:sz="0" w:space="0" w:color="auto"/>
        <w:bottom w:val="none" w:sz="0" w:space="0" w:color="auto"/>
        <w:right w:val="none" w:sz="0" w:space="0" w:color="auto"/>
      </w:divBdr>
    </w:div>
    <w:div w:id="1595279835">
      <w:bodyDiv w:val="1"/>
      <w:marLeft w:val="0"/>
      <w:marRight w:val="0"/>
      <w:marTop w:val="0"/>
      <w:marBottom w:val="0"/>
      <w:divBdr>
        <w:top w:val="none" w:sz="0" w:space="0" w:color="auto"/>
        <w:left w:val="none" w:sz="0" w:space="0" w:color="auto"/>
        <w:bottom w:val="none" w:sz="0" w:space="0" w:color="auto"/>
        <w:right w:val="none" w:sz="0" w:space="0" w:color="auto"/>
      </w:divBdr>
    </w:div>
    <w:div w:id="1597135184">
      <w:bodyDiv w:val="1"/>
      <w:marLeft w:val="0"/>
      <w:marRight w:val="0"/>
      <w:marTop w:val="0"/>
      <w:marBottom w:val="0"/>
      <w:divBdr>
        <w:top w:val="none" w:sz="0" w:space="0" w:color="auto"/>
        <w:left w:val="none" w:sz="0" w:space="0" w:color="auto"/>
        <w:bottom w:val="none" w:sz="0" w:space="0" w:color="auto"/>
        <w:right w:val="none" w:sz="0" w:space="0" w:color="auto"/>
      </w:divBdr>
    </w:div>
    <w:div w:id="1597589808">
      <w:bodyDiv w:val="1"/>
      <w:marLeft w:val="0"/>
      <w:marRight w:val="0"/>
      <w:marTop w:val="0"/>
      <w:marBottom w:val="0"/>
      <w:divBdr>
        <w:top w:val="none" w:sz="0" w:space="0" w:color="auto"/>
        <w:left w:val="none" w:sz="0" w:space="0" w:color="auto"/>
        <w:bottom w:val="none" w:sz="0" w:space="0" w:color="auto"/>
        <w:right w:val="none" w:sz="0" w:space="0" w:color="auto"/>
      </w:divBdr>
    </w:div>
    <w:div w:id="1598442801">
      <w:bodyDiv w:val="1"/>
      <w:marLeft w:val="0"/>
      <w:marRight w:val="0"/>
      <w:marTop w:val="0"/>
      <w:marBottom w:val="0"/>
      <w:divBdr>
        <w:top w:val="none" w:sz="0" w:space="0" w:color="auto"/>
        <w:left w:val="none" w:sz="0" w:space="0" w:color="auto"/>
        <w:bottom w:val="none" w:sz="0" w:space="0" w:color="auto"/>
        <w:right w:val="none" w:sz="0" w:space="0" w:color="auto"/>
      </w:divBdr>
    </w:div>
    <w:div w:id="1601110201">
      <w:bodyDiv w:val="1"/>
      <w:marLeft w:val="0"/>
      <w:marRight w:val="0"/>
      <w:marTop w:val="0"/>
      <w:marBottom w:val="0"/>
      <w:divBdr>
        <w:top w:val="none" w:sz="0" w:space="0" w:color="auto"/>
        <w:left w:val="none" w:sz="0" w:space="0" w:color="auto"/>
        <w:bottom w:val="none" w:sz="0" w:space="0" w:color="auto"/>
        <w:right w:val="none" w:sz="0" w:space="0" w:color="auto"/>
      </w:divBdr>
    </w:div>
    <w:div w:id="1603224274">
      <w:bodyDiv w:val="1"/>
      <w:marLeft w:val="0"/>
      <w:marRight w:val="0"/>
      <w:marTop w:val="0"/>
      <w:marBottom w:val="0"/>
      <w:divBdr>
        <w:top w:val="none" w:sz="0" w:space="0" w:color="auto"/>
        <w:left w:val="none" w:sz="0" w:space="0" w:color="auto"/>
        <w:bottom w:val="none" w:sz="0" w:space="0" w:color="auto"/>
        <w:right w:val="none" w:sz="0" w:space="0" w:color="auto"/>
      </w:divBdr>
    </w:div>
    <w:div w:id="1607808588">
      <w:bodyDiv w:val="1"/>
      <w:marLeft w:val="0"/>
      <w:marRight w:val="0"/>
      <w:marTop w:val="0"/>
      <w:marBottom w:val="0"/>
      <w:divBdr>
        <w:top w:val="none" w:sz="0" w:space="0" w:color="auto"/>
        <w:left w:val="none" w:sz="0" w:space="0" w:color="auto"/>
        <w:bottom w:val="none" w:sz="0" w:space="0" w:color="auto"/>
        <w:right w:val="none" w:sz="0" w:space="0" w:color="auto"/>
      </w:divBdr>
    </w:div>
    <w:div w:id="1608585222">
      <w:bodyDiv w:val="1"/>
      <w:marLeft w:val="0"/>
      <w:marRight w:val="0"/>
      <w:marTop w:val="0"/>
      <w:marBottom w:val="0"/>
      <w:divBdr>
        <w:top w:val="none" w:sz="0" w:space="0" w:color="auto"/>
        <w:left w:val="none" w:sz="0" w:space="0" w:color="auto"/>
        <w:bottom w:val="none" w:sz="0" w:space="0" w:color="auto"/>
        <w:right w:val="none" w:sz="0" w:space="0" w:color="auto"/>
      </w:divBdr>
    </w:div>
    <w:div w:id="1618949835">
      <w:bodyDiv w:val="1"/>
      <w:marLeft w:val="0"/>
      <w:marRight w:val="0"/>
      <w:marTop w:val="0"/>
      <w:marBottom w:val="0"/>
      <w:divBdr>
        <w:top w:val="none" w:sz="0" w:space="0" w:color="auto"/>
        <w:left w:val="none" w:sz="0" w:space="0" w:color="auto"/>
        <w:bottom w:val="none" w:sz="0" w:space="0" w:color="auto"/>
        <w:right w:val="none" w:sz="0" w:space="0" w:color="auto"/>
      </w:divBdr>
    </w:div>
    <w:div w:id="1618950437">
      <w:bodyDiv w:val="1"/>
      <w:marLeft w:val="0"/>
      <w:marRight w:val="0"/>
      <w:marTop w:val="0"/>
      <w:marBottom w:val="0"/>
      <w:divBdr>
        <w:top w:val="none" w:sz="0" w:space="0" w:color="auto"/>
        <w:left w:val="none" w:sz="0" w:space="0" w:color="auto"/>
        <w:bottom w:val="none" w:sz="0" w:space="0" w:color="auto"/>
        <w:right w:val="none" w:sz="0" w:space="0" w:color="auto"/>
      </w:divBdr>
    </w:div>
    <w:div w:id="1619870827">
      <w:bodyDiv w:val="1"/>
      <w:marLeft w:val="0"/>
      <w:marRight w:val="0"/>
      <w:marTop w:val="0"/>
      <w:marBottom w:val="0"/>
      <w:divBdr>
        <w:top w:val="none" w:sz="0" w:space="0" w:color="auto"/>
        <w:left w:val="none" w:sz="0" w:space="0" w:color="auto"/>
        <w:bottom w:val="none" w:sz="0" w:space="0" w:color="auto"/>
        <w:right w:val="none" w:sz="0" w:space="0" w:color="auto"/>
      </w:divBdr>
    </w:div>
    <w:div w:id="1620648558">
      <w:bodyDiv w:val="1"/>
      <w:marLeft w:val="0"/>
      <w:marRight w:val="0"/>
      <w:marTop w:val="0"/>
      <w:marBottom w:val="0"/>
      <w:divBdr>
        <w:top w:val="none" w:sz="0" w:space="0" w:color="auto"/>
        <w:left w:val="none" w:sz="0" w:space="0" w:color="auto"/>
        <w:bottom w:val="none" w:sz="0" w:space="0" w:color="auto"/>
        <w:right w:val="none" w:sz="0" w:space="0" w:color="auto"/>
      </w:divBdr>
    </w:div>
    <w:div w:id="1620723501">
      <w:bodyDiv w:val="1"/>
      <w:marLeft w:val="0"/>
      <w:marRight w:val="0"/>
      <w:marTop w:val="0"/>
      <w:marBottom w:val="0"/>
      <w:divBdr>
        <w:top w:val="none" w:sz="0" w:space="0" w:color="auto"/>
        <w:left w:val="none" w:sz="0" w:space="0" w:color="auto"/>
        <w:bottom w:val="none" w:sz="0" w:space="0" w:color="auto"/>
        <w:right w:val="none" w:sz="0" w:space="0" w:color="auto"/>
      </w:divBdr>
    </w:div>
    <w:div w:id="1622035467">
      <w:bodyDiv w:val="1"/>
      <w:marLeft w:val="0"/>
      <w:marRight w:val="0"/>
      <w:marTop w:val="0"/>
      <w:marBottom w:val="0"/>
      <w:divBdr>
        <w:top w:val="none" w:sz="0" w:space="0" w:color="auto"/>
        <w:left w:val="none" w:sz="0" w:space="0" w:color="auto"/>
        <w:bottom w:val="none" w:sz="0" w:space="0" w:color="auto"/>
        <w:right w:val="none" w:sz="0" w:space="0" w:color="auto"/>
      </w:divBdr>
    </w:div>
    <w:div w:id="1625698364">
      <w:bodyDiv w:val="1"/>
      <w:marLeft w:val="0"/>
      <w:marRight w:val="0"/>
      <w:marTop w:val="0"/>
      <w:marBottom w:val="0"/>
      <w:divBdr>
        <w:top w:val="none" w:sz="0" w:space="0" w:color="auto"/>
        <w:left w:val="none" w:sz="0" w:space="0" w:color="auto"/>
        <w:bottom w:val="none" w:sz="0" w:space="0" w:color="auto"/>
        <w:right w:val="none" w:sz="0" w:space="0" w:color="auto"/>
      </w:divBdr>
    </w:div>
    <w:div w:id="1625817324">
      <w:bodyDiv w:val="1"/>
      <w:marLeft w:val="0"/>
      <w:marRight w:val="0"/>
      <w:marTop w:val="0"/>
      <w:marBottom w:val="0"/>
      <w:divBdr>
        <w:top w:val="none" w:sz="0" w:space="0" w:color="auto"/>
        <w:left w:val="none" w:sz="0" w:space="0" w:color="auto"/>
        <w:bottom w:val="none" w:sz="0" w:space="0" w:color="auto"/>
        <w:right w:val="none" w:sz="0" w:space="0" w:color="auto"/>
      </w:divBdr>
    </w:div>
    <w:div w:id="1626501525">
      <w:bodyDiv w:val="1"/>
      <w:marLeft w:val="0"/>
      <w:marRight w:val="0"/>
      <w:marTop w:val="0"/>
      <w:marBottom w:val="0"/>
      <w:divBdr>
        <w:top w:val="none" w:sz="0" w:space="0" w:color="auto"/>
        <w:left w:val="none" w:sz="0" w:space="0" w:color="auto"/>
        <w:bottom w:val="none" w:sz="0" w:space="0" w:color="auto"/>
        <w:right w:val="none" w:sz="0" w:space="0" w:color="auto"/>
      </w:divBdr>
    </w:div>
    <w:div w:id="1626540308">
      <w:bodyDiv w:val="1"/>
      <w:marLeft w:val="0"/>
      <w:marRight w:val="0"/>
      <w:marTop w:val="0"/>
      <w:marBottom w:val="0"/>
      <w:divBdr>
        <w:top w:val="none" w:sz="0" w:space="0" w:color="auto"/>
        <w:left w:val="none" w:sz="0" w:space="0" w:color="auto"/>
        <w:bottom w:val="none" w:sz="0" w:space="0" w:color="auto"/>
        <w:right w:val="none" w:sz="0" w:space="0" w:color="auto"/>
      </w:divBdr>
    </w:div>
    <w:div w:id="1628049128">
      <w:bodyDiv w:val="1"/>
      <w:marLeft w:val="0"/>
      <w:marRight w:val="0"/>
      <w:marTop w:val="0"/>
      <w:marBottom w:val="0"/>
      <w:divBdr>
        <w:top w:val="none" w:sz="0" w:space="0" w:color="auto"/>
        <w:left w:val="none" w:sz="0" w:space="0" w:color="auto"/>
        <w:bottom w:val="none" w:sz="0" w:space="0" w:color="auto"/>
        <w:right w:val="none" w:sz="0" w:space="0" w:color="auto"/>
      </w:divBdr>
    </w:div>
    <w:div w:id="1628388547">
      <w:bodyDiv w:val="1"/>
      <w:marLeft w:val="0"/>
      <w:marRight w:val="0"/>
      <w:marTop w:val="0"/>
      <w:marBottom w:val="0"/>
      <w:divBdr>
        <w:top w:val="none" w:sz="0" w:space="0" w:color="auto"/>
        <w:left w:val="none" w:sz="0" w:space="0" w:color="auto"/>
        <w:bottom w:val="none" w:sz="0" w:space="0" w:color="auto"/>
        <w:right w:val="none" w:sz="0" w:space="0" w:color="auto"/>
      </w:divBdr>
    </w:div>
    <w:div w:id="1632711739">
      <w:bodyDiv w:val="1"/>
      <w:marLeft w:val="0"/>
      <w:marRight w:val="0"/>
      <w:marTop w:val="0"/>
      <w:marBottom w:val="0"/>
      <w:divBdr>
        <w:top w:val="none" w:sz="0" w:space="0" w:color="auto"/>
        <w:left w:val="none" w:sz="0" w:space="0" w:color="auto"/>
        <w:bottom w:val="none" w:sz="0" w:space="0" w:color="auto"/>
        <w:right w:val="none" w:sz="0" w:space="0" w:color="auto"/>
      </w:divBdr>
    </w:div>
    <w:div w:id="1633093819">
      <w:bodyDiv w:val="1"/>
      <w:marLeft w:val="0"/>
      <w:marRight w:val="0"/>
      <w:marTop w:val="0"/>
      <w:marBottom w:val="0"/>
      <w:divBdr>
        <w:top w:val="none" w:sz="0" w:space="0" w:color="auto"/>
        <w:left w:val="none" w:sz="0" w:space="0" w:color="auto"/>
        <w:bottom w:val="none" w:sz="0" w:space="0" w:color="auto"/>
        <w:right w:val="none" w:sz="0" w:space="0" w:color="auto"/>
      </w:divBdr>
    </w:div>
    <w:div w:id="1635135274">
      <w:bodyDiv w:val="1"/>
      <w:marLeft w:val="0"/>
      <w:marRight w:val="0"/>
      <w:marTop w:val="0"/>
      <w:marBottom w:val="0"/>
      <w:divBdr>
        <w:top w:val="none" w:sz="0" w:space="0" w:color="auto"/>
        <w:left w:val="none" w:sz="0" w:space="0" w:color="auto"/>
        <w:bottom w:val="none" w:sz="0" w:space="0" w:color="auto"/>
        <w:right w:val="none" w:sz="0" w:space="0" w:color="auto"/>
      </w:divBdr>
    </w:div>
    <w:div w:id="1635716619">
      <w:bodyDiv w:val="1"/>
      <w:marLeft w:val="0"/>
      <w:marRight w:val="0"/>
      <w:marTop w:val="0"/>
      <w:marBottom w:val="0"/>
      <w:divBdr>
        <w:top w:val="none" w:sz="0" w:space="0" w:color="auto"/>
        <w:left w:val="none" w:sz="0" w:space="0" w:color="auto"/>
        <w:bottom w:val="none" w:sz="0" w:space="0" w:color="auto"/>
        <w:right w:val="none" w:sz="0" w:space="0" w:color="auto"/>
      </w:divBdr>
    </w:div>
    <w:div w:id="1637105301">
      <w:bodyDiv w:val="1"/>
      <w:marLeft w:val="0"/>
      <w:marRight w:val="0"/>
      <w:marTop w:val="0"/>
      <w:marBottom w:val="0"/>
      <w:divBdr>
        <w:top w:val="none" w:sz="0" w:space="0" w:color="auto"/>
        <w:left w:val="none" w:sz="0" w:space="0" w:color="auto"/>
        <w:bottom w:val="none" w:sz="0" w:space="0" w:color="auto"/>
        <w:right w:val="none" w:sz="0" w:space="0" w:color="auto"/>
      </w:divBdr>
    </w:div>
    <w:div w:id="1637370170">
      <w:bodyDiv w:val="1"/>
      <w:marLeft w:val="0"/>
      <w:marRight w:val="0"/>
      <w:marTop w:val="0"/>
      <w:marBottom w:val="0"/>
      <w:divBdr>
        <w:top w:val="none" w:sz="0" w:space="0" w:color="auto"/>
        <w:left w:val="none" w:sz="0" w:space="0" w:color="auto"/>
        <w:bottom w:val="none" w:sz="0" w:space="0" w:color="auto"/>
        <w:right w:val="none" w:sz="0" w:space="0" w:color="auto"/>
      </w:divBdr>
    </w:div>
    <w:div w:id="1640182710">
      <w:bodyDiv w:val="1"/>
      <w:marLeft w:val="0"/>
      <w:marRight w:val="0"/>
      <w:marTop w:val="0"/>
      <w:marBottom w:val="0"/>
      <w:divBdr>
        <w:top w:val="none" w:sz="0" w:space="0" w:color="auto"/>
        <w:left w:val="none" w:sz="0" w:space="0" w:color="auto"/>
        <w:bottom w:val="none" w:sz="0" w:space="0" w:color="auto"/>
        <w:right w:val="none" w:sz="0" w:space="0" w:color="auto"/>
      </w:divBdr>
    </w:div>
    <w:div w:id="1640379573">
      <w:bodyDiv w:val="1"/>
      <w:marLeft w:val="0"/>
      <w:marRight w:val="0"/>
      <w:marTop w:val="0"/>
      <w:marBottom w:val="0"/>
      <w:divBdr>
        <w:top w:val="none" w:sz="0" w:space="0" w:color="auto"/>
        <w:left w:val="none" w:sz="0" w:space="0" w:color="auto"/>
        <w:bottom w:val="none" w:sz="0" w:space="0" w:color="auto"/>
        <w:right w:val="none" w:sz="0" w:space="0" w:color="auto"/>
      </w:divBdr>
    </w:div>
    <w:div w:id="1642538225">
      <w:bodyDiv w:val="1"/>
      <w:marLeft w:val="0"/>
      <w:marRight w:val="0"/>
      <w:marTop w:val="0"/>
      <w:marBottom w:val="0"/>
      <w:divBdr>
        <w:top w:val="none" w:sz="0" w:space="0" w:color="auto"/>
        <w:left w:val="none" w:sz="0" w:space="0" w:color="auto"/>
        <w:bottom w:val="none" w:sz="0" w:space="0" w:color="auto"/>
        <w:right w:val="none" w:sz="0" w:space="0" w:color="auto"/>
      </w:divBdr>
    </w:div>
    <w:div w:id="1643343949">
      <w:bodyDiv w:val="1"/>
      <w:marLeft w:val="0"/>
      <w:marRight w:val="0"/>
      <w:marTop w:val="0"/>
      <w:marBottom w:val="0"/>
      <w:divBdr>
        <w:top w:val="none" w:sz="0" w:space="0" w:color="auto"/>
        <w:left w:val="none" w:sz="0" w:space="0" w:color="auto"/>
        <w:bottom w:val="none" w:sz="0" w:space="0" w:color="auto"/>
        <w:right w:val="none" w:sz="0" w:space="0" w:color="auto"/>
      </w:divBdr>
    </w:div>
    <w:div w:id="1648049297">
      <w:bodyDiv w:val="1"/>
      <w:marLeft w:val="0"/>
      <w:marRight w:val="0"/>
      <w:marTop w:val="0"/>
      <w:marBottom w:val="0"/>
      <w:divBdr>
        <w:top w:val="none" w:sz="0" w:space="0" w:color="auto"/>
        <w:left w:val="none" w:sz="0" w:space="0" w:color="auto"/>
        <w:bottom w:val="none" w:sz="0" w:space="0" w:color="auto"/>
        <w:right w:val="none" w:sz="0" w:space="0" w:color="auto"/>
      </w:divBdr>
    </w:div>
    <w:div w:id="1648896775">
      <w:bodyDiv w:val="1"/>
      <w:marLeft w:val="0"/>
      <w:marRight w:val="0"/>
      <w:marTop w:val="0"/>
      <w:marBottom w:val="0"/>
      <w:divBdr>
        <w:top w:val="none" w:sz="0" w:space="0" w:color="auto"/>
        <w:left w:val="none" w:sz="0" w:space="0" w:color="auto"/>
        <w:bottom w:val="none" w:sz="0" w:space="0" w:color="auto"/>
        <w:right w:val="none" w:sz="0" w:space="0" w:color="auto"/>
      </w:divBdr>
    </w:div>
    <w:div w:id="1649552988">
      <w:bodyDiv w:val="1"/>
      <w:marLeft w:val="0"/>
      <w:marRight w:val="0"/>
      <w:marTop w:val="0"/>
      <w:marBottom w:val="0"/>
      <w:divBdr>
        <w:top w:val="none" w:sz="0" w:space="0" w:color="auto"/>
        <w:left w:val="none" w:sz="0" w:space="0" w:color="auto"/>
        <w:bottom w:val="none" w:sz="0" w:space="0" w:color="auto"/>
        <w:right w:val="none" w:sz="0" w:space="0" w:color="auto"/>
      </w:divBdr>
    </w:div>
    <w:div w:id="1650011742">
      <w:bodyDiv w:val="1"/>
      <w:marLeft w:val="0"/>
      <w:marRight w:val="0"/>
      <w:marTop w:val="0"/>
      <w:marBottom w:val="0"/>
      <w:divBdr>
        <w:top w:val="none" w:sz="0" w:space="0" w:color="auto"/>
        <w:left w:val="none" w:sz="0" w:space="0" w:color="auto"/>
        <w:bottom w:val="none" w:sz="0" w:space="0" w:color="auto"/>
        <w:right w:val="none" w:sz="0" w:space="0" w:color="auto"/>
      </w:divBdr>
    </w:div>
    <w:div w:id="1651473646">
      <w:bodyDiv w:val="1"/>
      <w:marLeft w:val="0"/>
      <w:marRight w:val="0"/>
      <w:marTop w:val="0"/>
      <w:marBottom w:val="0"/>
      <w:divBdr>
        <w:top w:val="none" w:sz="0" w:space="0" w:color="auto"/>
        <w:left w:val="none" w:sz="0" w:space="0" w:color="auto"/>
        <w:bottom w:val="none" w:sz="0" w:space="0" w:color="auto"/>
        <w:right w:val="none" w:sz="0" w:space="0" w:color="auto"/>
      </w:divBdr>
    </w:div>
    <w:div w:id="1651715077">
      <w:bodyDiv w:val="1"/>
      <w:marLeft w:val="0"/>
      <w:marRight w:val="0"/>
      <w:marTop w:val="0"/>
      <w:marBottom w:val="0"/>
      <w:divBdr>
        <w:top w:val="none" w:sz="0" w:space="0" w:color="auto"/>
        <w:left w:val="none" w:sz="0" w:space="0" w:color="auto"/>
        <w:bottom w:val="none" w:sz="0" w:space="0" w:color="auto"/>
        <w:right w:val="none" w:sz="0" w:space="0" w:color="auto"/>
      </w:divBdr>
    </w:div>
    <w:div w:id="1654749642">
      <w:bodyDiv w:val="1"/>
      <w:marLeft w:val="0"/>
      <w:marRight w:val="0"/>
      <w:marTop w:val="0"/>
      <w:marBottom w:val="0"/>
      <w:divBdr>
        <w:top w:val="none" w:sz="0" w:space="0" w:color="auto"/>
        <w:left w:val="none" w:sz="0" w:space="0" w:color="auto"/>
        <w:bottom w:val="none" w:sz="0" w:space="0" w:color="auto"/>
        <w:right w:val="none" w:sz="0" w:space="0" w:color="auto"/>
      </w:divBdr>
    </w:div>
    <w:div w:id="1658147072">
      <w:bodyDiv w:val="1"/>
      <w:marLeft w:val="0"/>
      <w:marRight w:val="0"/>
      <w:marTop w:val="0"/>
      <w:marBottom w:val="0"/>
      <w:divBdr>
        <w:top w:val="none" w:sz="0" w:space="0" w:color="auto"/>
        <w:left w:val="none" w:sz="0" w:space="0" w:color="auto"/>
        <w:bottom w:val="none" w:sz="0" w:space="0" w:color="auto"/>
        <w:right w:val="none" w:sz="0" w:space="0" w:color="auto"/>
      </w:divBdr>
    </w:div>
    <w:div w:id="1659922745">
      <w:bodyDiv w:val="1"/>
      <w:marLeft w:val="0"/>
      <w:marRight w:val="0"/>
      <w:marTop w:val="0"/>
      <w:marBottom w:val="0"/>
      <w:divBdr>
        <w:top w:val="none" w:sz="0" w:space="0" w:color="auto"/>
        <w:left w:val="none" w:sz="0" w:space="0" w:color="auto"/>
        <w:bottom w:val="none" w:sz="0" w:space="0" w:color="auto"/>
        <w:right w:val="none" w:sz="0" w:space="0" w:color="auto"/>
      </w:divBdr>
    </w:div>
    <w:div w:id="1661424949">
      <w:bodyDiv w:val="1"/>
      <w:marLeft w:val="0"/>
      <w:marRight w:val="0"/>
      <w:marTop w:val="0"/>
      <w:marBottom w:val="0"/>
      <w:divBdr>
        <w:top w:val="none" w:sz="0" w:space="0" w:color="auto"/>
        <w:left w:val="none" w:sz="0" w:space="0" w:color="auto"/>
        <w:bottom w:val="none" w:sz="0" w:space="0" w:color="auto"/>
        <w:right w:val="none" w:sz="0" w:space="0" w:color="auto"/>
      </w:divBdr>
    </w:div>
    <w:div w:id="1662928821">
      <w:bodyDiv w:val="1"/>
      <w:marLeft w:val="0"/>
      <w:marRight w:val="0"/>
      <w:marTop w:val="0"/>
      <w:marBottom w:val="0"/>
      <w:divBdr>
        <w:top w:val="none" w:sz="0" w:space="0" w:color="auto"/>
        <w:left w:val="none" w:sz="0" w:space="0" w:color="auto"/>
        <w:bottom w:val="none" w:sz="0" w:space="0" w:color="auto"/>
        <w:right w:val="none" w:sz="0" w:space="0" w:color="auto"/>
      </w:divBdr>
    </w:div>
    <w:div w:id="1669361958">
      <w:bodyDiv w:val="1"/>
      <w:marLeft w:val="0"/>
      <w:marRight w:val="0"/>
      <w:marTop w:val="0"/>
      <w:marBottom w:val="0"/>
      <w:divBdr>
        <w:top w:val="none" w:sz="0" w:space="0" w:color="auto"/>
        <w:left w:val="none" w:sz="0" w:space="0" w:color="auto"/>
        <w:bottom w:val="none" w:sz="0" w:space="0" w:color="auto"/>
        <w:right w:val="none" w:sz="0" w:space="0" w:color="auto"/>
      </w:divBdr>
    </w:div>
    <w:div w:id="1669552629">
      <w:bodyDiv w:val="1"/>
      <w:marLeft w:val="0"/>
      <w:marRight w:val="0"/>
      <w:marTop w:val="0"/>
      <w:marBottom w:val="0"/>
      <w:divBdr>
        <w:top w:val="none" w:sz="0" w:space="0" w:color="auto"/>
        <w:left w:val="none" w:sz="0" w:space="0" w:color="auto"/>
        <w:bottom w:val="none" w:sz="0" w:space="0" w:color="auto"/>
        <w:right w:val="none" w:sz="0" w:space="0" w:color="auto"/>
      </w:divBdr>
    </w:div>
    <w:div w:id="1671910016">
      <w:bodyDiv w:val="1"/>
      <w:marLeft w:val="0"/>
      <w:marRight w:val="0"/>
      <w:marTop w:val="0"/>
      <w:marBottom w:val="0"/>
      <w:divBdr>
        <w:top w:val="none" w:sz="0" w:space="0" w:color="auto"/>
        <w:left w:val="none" w:sz="0" w:space="0" w:color="auto"/>
        <w:bottom w:val="none" w:sz="0" w:space="0" w:color="auto"/>
        <w:right w:val="none" w:sz="0" w:space="0" w:color="auto"/>
      </w:divBdr>
    </w:div>
    <w:div w:id="1672022777">
      <w:bodyDiv w:val="1"/>
      <w:marLeft w:val="0"/>
      <w:marRight w:val="0"/>
      <w:marTop w:val="0"/>
      <w:marBottom w:val="0"/>
      <w:divBdr>
        <w:top w:val="none" w:sz="0" w:space="0" w:color="auto"/>
        <w:left w:val="none" w:sz="0" w:space="0" w:color="auto"/>
        <w:bottom w:val="none" w:sz="0" w:space="0" w:color="auto"/>
        <w:right w:val="none" w:sz="0" w:space="0" w:color="auto"/>
      </w:divBdr>
    </w:div>
    <w:div w:id="1674455436">
      <w:bodyDiv w:val="1"/>
      <w:marLeft w:val="0"/>
      <w:marRight w:val="0"/>
      <w:marTop w:val="0"/>
      <w:marBottom w:val="0"/>
      <w:divBdr>
        <w:top w:val="none" w:sz="0" w:space="0" w:color="auto"/>
        <w:left w:val="none" w:sz="0" w:space="0" w:color="auto"/>
        <w:bottom w:val="none" w:sz="0" w:space="0" w:color="auto"/>
        <w:right w:val="none" w:sz="0" w:space="0" w:color="auto"/>
      </w:divBdr>
    </w:div>
    <w:div w:id="1682201884">
      <w:bodyDiv w:val="1"/>
      <w:marLeft w:val="0"/>
      <w:marRight w:val="0"/>
      <w:marTop w:val="0"/>
      <w:marBottom w:val="0"/>
      <w:divBdr>
        <w:top w:val="none" w:sz="0" w:space="0" w:color="auto"/>
        <w:left w:val="none" w:sz="0" w:space="0" w:color="auto"/>
        <w:bottom w:val="none" w:sz="0" w:space="0" w:color="auto"/>
        <w:right w:val="none" w:sz="0" w:space="0" w:color="auto"/>
      </w:divBdr>
    </w:div>
    <w:div w:id="1682656952">
      <w:bodyDiv w:val="1"/>
      <w:marLeft w:val="0"/>
      <w:marRight w:val="0"/>
      <w:marTop w:val="0"/>
      <w:marBottom w:val="0"/>
      <w:divBdr>
        <w:top w:val="none" w:sz="0" w:space="0" w:color="auto"/>
        <w:left w:val="none" w:sz="0" w:space="0" w:color="auto"/>
        <w:bottom w:val="none" w:sz="0" w:space="0" w:color="auto"/>
        <w:right w:val="none" w:sz="0" w:space="0" w:color="auto"/>
      </w:divBdr>
    </w:div>
    <w:div w:id="1684280381">
      <w:bodyDiv w:val="1"/>
      <w:marLeft w:val="0"/>
      <w:marRight w:val="0"/>
      <w:marTop w:val="0"/>
      <w:marBottom w:val="0"/>
      <w:divBdr>
        <w:top w:val="none" w:sz="0" w:space="0" w:color="auto"/>
        <w:left w:val="none" w:sz="0" w:space="0" w:color="auto"/>
        <w:bottom w:val="none" w:sz="0" w:space="0" w:color="auto"/>
        <w:right w:val="none" w:sz="0" w:space="0" w:color="auto"/>
      </w:divBdr>
    </w:div>
    <w:div w:id="1686662856">
      <w:bodyDiv w:val="1"/>
      <w:marLeft w:val="0"/>
      <w:marRight w:val="0"/>
      <w:marTop w:val="0"/>
      <w:marBottom w:val="0"/>
      <w:divBdr>
        <w:top w:val="none" w:sz="0" w:space="0" w:color="auto"/>
        <w:left w:val="none" w:sz="0" w:space="0" w:color="auto"/>
        <w:bottom w:val="none" w:sz="0" w:space="0" w:color="auto"/>
        <w:right w:val="none" w:sz="0" w:space="0" w:color="auto"/>
      </w:divBdr>
    </w:div>
    <w:div w:id="1689865164">
      <w:bodyDiv w:val="1"/>
      <w:marLeft w:val="0"/>
      <w:marRight w:val="0"/>
      <w:marTop w:val="0"/>
      <w:marBottom w:val="0"/>
      <w:divBdr>
        <w:top w:val="none" w:sz="0" w:space="0" w:color="auto"/>
        <w:left w:val="none" w:sz="0" w:space="0" w:color="auto"/>
        <w:bottom w:val="none" w:sz="0" w:space="0" w:color="auto"/>
        <w:right w:val="none" w:sz="0" w:space="0" w:color="auto"/>
      </w:divBdr>
    </w:div>
    <w:div w:id="1691491154">
      <w:bodyDiv w:val="1"/>
      <w:marLeft w:val="0"/>
      <w:marRight w:val="0"/>
      <w:marTop w:val="0"/>
      <w:marBottom w:val="0"/>
      <w:divBdr>
        <w:top w:val="none" w:sz="0" w:space="0" w:color="auto"/>
        <w:left w:val="none" w:sz="0" w:space="0" w:color="auto"/>
        <w:bottom w:val="none" w:sz="0" w:space="0" w:color="auto"/>
        <w:right w:val="none" w:sz="0" w:space="0" w:color="auto"/>
      </w:divBdr>
    </w:div>
    <w:div w:id="1692685199">
      <w:bodyDiv w:val="1"/>
      <w:marLeft w:val="0"/>
      <w:marRight w:val="0"/>
      <w:marTop w:val="0"/>
      <w:marBottom w:val="0"/>
      <w:divBdr>
        <w:top w:val="none" w:sz="0" w:space="0" w:color="auto"/>
        <w:left w:val="none" w:sz="0" w:space="0" w:color="auto"/>
        <w:bottom w:val="none" w:sz="0" w:space="0" w:color="auto"/>
        <w:right w:val="none" w:sz="0" w:space="0" w:color="auto"/>
      </w:divBdr>
    </w:div>
    <w:div w:id="1693071205">
      <w:bodyDiv w:val="1"/>
      <w:marLeft w:val="0"/>
      <w:marRight w:val="0"/>
      <w:marTop w:val="0"/>
      <w:marBottom w:val="0"/>
      <w:divBdr>
        <w:top w:val="none" w:sz="0" w:space="0" w:color="auto"/>
        <w:left w:val="none" w:sz="0" w:space="0" w:color="auto"/>
        <w:bottom w:val="none" w:sz="0" w:space="0" w:color="auto"/>
        <w:right w:val="none" w:sz="0" w:space="0" w:color="auto"/>
      </w:divBdr>
    </w:div>
    <w:div w:id="1698192753">
      <w:bodyDiv w:val="1"/>
      <w:marLeft w:val="0"/>
      <w:marRight w:val="0"/>
      <w:marTop w:val="0"/>
      <w:marBottom w:val="0"/>
      <w:divBdr>
        <w:top w:val="none" w:sz="0" w:space="0" w:color="auto"/>
        <w:left w:val="none" w:sz="0" w:space="0" w:color="auto"/>
        <w:bottom w:val="none" w:sz="0" w:space="0" w:color="auto"/>
        <w:right w:val="none" w:sz="0" w:space="0" w:color="auto"/>
      </w:divBdr>
    </w:div>
    <w:div w:id="1698237068">
      <w:bodyDiv w:val="1"/>
      <w:marLeft w:val="0"/>
      <w:marRight w:val="0"/>
      <w:marTop w:val="0"/>
      <w:marBottom w:val="0"/>
      <w:divBdr>
        <w:top w:val="none" w:sz="0" w:space="0" w:color="auto"/>
        <w:left w:val="none" w:sz="0" w:space="0" w:color="auto"/>
        <w:bottom w:val="none" w:sz="0" w:space="0" w:color="auto"/>
        <w:right w:val="none" w:sz="0" w:space="0" w:color="auto"/>
      </w:divBdr>
    </w:div>
    <w:div w:id="1700276590">
      <w:bodyDiv w:val="1"/>
      <w:marLeft w:val="0"/>
      <w:marRight w:val="0"/>
      <w:marTop w:val="0"/>
      <w:marBottom w:val="0"/>
      <w:divBdr>
        <w:top w:val="none" w:sz="0" w:space="0" w:color="auto"/>
        <w:left w:val="none" w:sz="0" w:space="0" w:color="auto"/>
        <w:bottom w:val="none" w:sz="0" w:space="0" w:color="auto"/>
        <w:right w:val="none" w:sz="0" w:space="0" w:color="auto"/>
      </w:divBdr>
    </w:div>
    <w:div w:id="1700352395">
      <w:bodyDiv w:val="1"/>
      <w:marLeft w:val="0"/>
      <w:marRight w:val="0"/>
      <w:marTop w:val="0"/>
      <w:marBottom w:val="0"/>
      <w:divBdr>
        <w:top w:val="none" w:sz="0" w:space="0" w:color="auto"/>
        <w:left w:val="none" w:sz="0" w:space="0" w:color="auto"/>
        <w:bottom w:val="none" w:sz="0" w:space="0" w:color="auto"/>
        <w:right w:val="none" w:sz="0" w:space="0" w:color="auto"/>
      </w:divBdr>
    </w:div>
    <w:div w:id="1701584062">
      <w:bodyDiv w:val="1"/>
      <w:marLeft w:val="0"/>
      <w:marRight w:val="0"/>
      <w:marTop w:val="0"/>
      <w:marBottom w:val="0"/>
      <w:divBdr>
        <w:top w:val="none" w:sz="0" w:space="0" w:color="auto"/>
        <w:left w:val="none" w:sz="0" w:space="0" w:color="auto"/>
        <w:bottom w:val="none" w:sz="0" w:space="0" w:color="auto"/>
        <w:right w:val="none" w:sz="0" w:space="0" w:color="auto"/>
      </w:divBdr>
    </w:div>
    <w:div w:id="1705670832">
      <w:bodyDiv w:val="1"/>
      <w:marLeft w:val="0"/>
      <w:marRight w:val="0"/>
      <w:marTop w:val="0"/>
      <w:marBottom w:val="0"/>
      <w:divBdr>
        <w:top w:val="none" w:sz="0" w:space="0" w:color="auto"/>
        <w:left w:val="none" w:sz="0" w:space="0" w:color="auto"/>
        <w:bottom w:val="none" w:sz="0" w:space="0" w:color="auto"/>
        <w:right w:val="none" w:sz="0" w:space="0" w:color="auto"/>
      </w:divBdr>
    </w:div>
    <w:div w:id="1706247041">
      <w:bodyDiv w:val="1"/>
      <w:marLeft w:val="0"/>
      <w:marRight w:val="0"/>
      <w:marTop w:val="0"/>
      <w:marBottom w:val="0"/>
      <w:divBdr>
        <w:top w:val="none" w:sz="0" w:space="0" w:color="auto"/>
        <w:left w:val="none" w:sz="0" w:space="0" w:color="auto"/>
        <w:bottom w:val="none" w:sz="0" w:space="0" w:color="auto"/>
        <w:right w:val="none" w:sz="0" w:space="0" w:color="auto"/>
      </w:divBdr>
    </w:div>
    <w:div w:id="1708211771">
      <w:bodyDiv w:val="1"/>
      <w:marLeft w:val="0"/>
      <w:marRight w:val="0"/>
      <w:marTop w:val="0"/>
      <w:marBottom w:val="0"/>
      <w:divBdr>
        <w:top w:val="none" w:sz="0" w:space="0" w:color="auto"/>
        <w:left w:val="none" w:sz="0" w:space="0" w:color="auto"/>
        <w:bottom w:val="none" w:sz="0" w:space="0" w:color="auto"/>
        <w:right w:val="none" w:sz="0" w:space="0" w:color="auto"/>
      </w:divBdr>
    </w:div>
    <w:div w:id="1713113236">
      <w:bodyDiv w:val="1"/>
      <w:marLeft w:val="0"/>
      <w:marRight w:val="0"/>
      <w:marTop w:val="0"/>
      <w:marBottom w:val="0"/>
      <w:divBdr>
        <w:top w:val="none" w:sz="0" w:space="0" w:color="auto"/>
        <w:left w:val="none" w:sz="0" w:space="0" w:color="auto"/>
        <w:bottom w:val="none" w:sz="0" w:space="0" w:color="auto"/>
        <w:right w:val="none" w:sz="0" w:space="0" w:color="auto"/>
      </w:divBdr>
    </w:div>
    <w:div w:id="1713386890">
      <w:bodyDiv w:val="1"/>
      <w:marLeft w:val="0"/>
      <w:marRight w:val="0"/>
      <w:marTop w:val="0"/>
      <w:marBottom w:val="0"/>
      <w:divBdr>
        <w:top w:val="none" w:sz="0" w:space="0" w:color="auto"/>
        <w:left w:val="none" w:sz="0" w:space="0" w:color="auto"/>
        <w:bottom w:val="none" w:sz="0" w:space="0" w:color="auto"/>
        <w:right w:val="none" w:sz="0" w:space="0" w:color="auto"/>
      </w:divBdr>
    </w:div>
    <w:div w:id="1715960774">
      <w:bodyDiv w:val="1"/>
      <w:marLeft w:val="0"/>
      <w:marRight w:val="0"/>
      <w:marTop w:val="0"/>
      <w:marBottom w:val="0"/>
      <w:divBdr>
        <w:top w:val="none" w:sz="0" w:space="0" w:color="auto"/>
        <w:left w:val="none" w:sz="0" w:space="0" w:color="auto"/>
        <w:bottom w:val="none" w:sz="0" w:space="0" w:color="auto"/>
        <w:right w:val="none" w:sz="0" w:space="0" w:color="auto"/>
      </w:divBdr>
    </w:div>
    <w:div w:id="1716543755">
      <w:bodyDiv w:val="1"/>
      <w:marLeft w:val="0"/>
      <w:marRight w:val="0"/>
      <w:marTop w:val="0"/>
      <w:marBottom w:val="0"/>
      <w:divBdr>
        <w:top w:val="none" w:sz="0" w:space="0" w:color="auto"/>
        <w:left w:val="none" w:sz="0" w:space="0" w:color="auto"/>
        <w:bottom w:val="none" w:sz="0" w:space="0" w:color="auto"/>
        <w:right w:val="none" w:sz="0" w:space="0" w:color="auto"/>
      </w:divBdr>
    </w:div>
    <w:div w:id="1717775434">
      <w:bodyDiv w:val="1"/>
      <w:marLeft w:val="0"/>
      <w:marRight w:val="0"/>
      <w:marTop w:val="0"/>
      <w:marBottom w:val="0"/>
      <w:divBdr>
        <w:top w:val="none" w:sz="0" w:space="0" w:color="auto"/>
        <w:left w:val="none" w:sz="0" w:space="0" w:color="auto"/>
        <w:bottom w:val="none" w:sz="0" w:space="0" w:color="auto"/>
        <w:right w:val="none" w:sz="0" w:space="0" w:color="auto"/>
      </w:divBdr>
    </w:div>
    <w:div w:id="1726490291">
      <w:bodyDiv w:val="1"/>
      <w:marLeft w:val="0"/>
      <w:marRight w:val="0"/>
      <w:marTop w:val="0"/>
      <w:marBottom w:val="0"/>
      <w:divBdr>
        <w:top w:val="none" w:sz="0" w:space="0" w:color="auto"/>
        <w:left w:val="none" w:sz="0" w:space="0" w:color="auto"/>
        <w:bottom w:val="none" w:sz="0" w:space="0" w:color="auto"/>
        <w:right w:val="none" w:sz="0" w:space="0" w:color="auto"/>
      </w:divBdr>
    </w:div>
    <w:div w:id="1734349787">
      <w:bodyDiv w:val="1"/>
      <w:marLeft w:val="0"/>
      <w:marRight w:val="0"/>
      <w:marTop w:val="0"/>
      <w:marBottom w:val="0"/>
      <w:divBdr>
        <w:top w:val="none" w:sz="0" w:space="0" w:color="auto"/>
        <w:left w:val="none" w:sz="0" w:space="0" w:color="auto"/>
        <w:bottom w:val="none" w:sz="0" w:space="0" w:color="auto"/>
        <w:right w:val="none" w:sz="0" w:space="0" w:color="auto"/>
      </w:divBdr>
    </w:div>
    <w:div w:id="1735005307">
      <w:bodyDiv w:val="1"/>
      <w:marLeft w:val="0"/>
      <w:marRight w:val="0"/>
      <w:marTop w:val="0"/>
      <w:marBottom w:val="0"/>
      <w:divBdr>
        <w:top w:val="none" w:sz="0" w:space="0" w:color="auto"/>
        <w:left w:val="none" w:sz="0" w:space="0" w:color="auto"/>
        <w:bottom w:val="none" w:sz="0" w:space="0" w:color="auto"/>
        <w:right w:val="none" w:sz="0" w:space="0" w:color="auto"/>
      </w:divBdr>
    </w:div>
    <w:div w:id="1735006317">
      <w:bodyDiv w:val="1"/>
      <w:marLeft w:val="0"/>
      <w:marRight w:val="0"/>
      <w:marTop w:val="0"/>
      <w:marBottom w:val="0"/>
      <w:divBdr>
        <w:top w:val="none" w:sz="0" w:space="0" w:color="auto"/>
        <w:left w:val="none" w:sz="0" w:space="0" w:color="auto"/>
        <w:bottom w:val="none" w:sz="0" w:space="0" w:color="auto"/>
        <w:right w:val="none" w:sz="0" w:space="0" w:color="auto"/>
      </w:divBdr>
    </w:div>
    <w:div w:id="1740708092">
      <w:bodyDiv w:val="1"/>
      <w:marLeft w:val="0"/>
      <w:marRight w:val="0"/>
      <w:marTop w:val="0"/>
      <w:marBottom w:val="0"/>
      <w:divBdr>
        <w:top w:val="none" w:sz="0" w:space="0" w:color="auto"/>
        <w:left w:val="none" w:sz="0" w:space="0" w:color="auto"/>
        <w:bottom w:val="none" w:sz="0" w:space="0" w:color="auto"/>
        <w:right w:val="none" w:sz="0" w:space="0" w:color="auto"/>
      </w:divBdr>
    </w:div>
    <w:div w:id="1741753376">
      <w:bodyDiv w:val="1"/>
      <w:marLeft w:val="0"/>
      <w:marRight w:val="0"/>
      <w:marTop w:val="0"/>
      <w:marBottom w:val="0"/>
      <w:divBdr>
        <w:top w:val="none" w:sz="0" w:space="0" w:color="auto"/>
        <w:left w:val="none" w:sz="0" w:space="0" w:color="auto"/>
        <w:bottom w:val="none" w:sz="0" w:space="0" w:color="auto"/>
        <w:right w:val="none" w:sz="0" w:space="0" w:color="auto"/>
      </w:divBdr>
    </w:div>
    <w:div w:id="1742554517">
      <w:bodyDiv w:val="1"/>
      <w:marLeft w:val="0"/>
      <w:marRight w:val="0"/>
      <w:marTop w:val="0"/>
      <w:marBottom w:val="0"/>
      <w:divBdr>
        <w:top w:val="none" w:sz="0" w:space="0" w:color="auto"/>
        <w:left w:val="none" w:sz="0" w:space="0" w:color="auto"/>
        <w:bottom w:val="none" w:sz="0" w:space="0" w:color="auto"/>
        <w:right w:val="none" w:sz="0" w:space="0" w:color="auto"/>
      </w:divBdr>
    </w:div>
    <w:div w:id="1750157182">
      <w:bodyDiv w:val="1"/>
      <w:marLeft w:val="0"/>
      <w:marRight w:val="0"/>
      <w:marTop w:val="0"/>
      <w:marBottom w:val="0"/>
      <w:divBdr>
        <w:top w:val="none" w:sz="0" w:space="0" w:color="auto"/>
        <w:left w:val="none" w:sz="0" w:space="0" w:color="auto"/>
        <w:bottom w:val="none" w:sz="0" w:space="0" w:color="auto"/>
        <w:right w:val="none" w:sz="0" w:space="0" w:color="auto"/>
      </w:divBdr>
    </w:div>
    <w:div w:id="1752654012">
      <w:bodyDiv w:val="1"/>
      <w:marLeft w:val="0"/>
      <w:marRight w:val="0"/>
      <w:marTop w:val="0"/>
      <w:marBottom w:val="0"/>
      <w:divBdr>
        <w:top w:val="none" w:sz="0" w:space="0" w:color="auto"/>
        <w:left w:val="none" w:sz="0" w:space="0" w:color="auto"/>
        <w:bottom w:val="none" w:sz="0" w:space="0" w:color="auto"/>
        <w:right w:val="none" w:sz="0" w:space="0" w:color="auto"/>
      </w:divBdr>
    </w:div>
    <w:div w:id="1758866099">
      <w:bodyDiv w:val="1"/>
      <w:marLeft w:val="0"/>
      <w:marRight w:val="0"/>
      <w:marTop w:val="0"/>
      <w:marBottom w:val="0"/>
      <w:divBdr>
        <w:top w:val="none" w:sz="0" w:space="0" w:color="auto"/>
        <w:left w:val="none" w:sz="0" w:space="0" w:color="auto"/>
        <w:bottom w:val="none" w:sz="0" w:space="0" w:color="auto"/>
        <w:right w:val="none" w:sz="0" w:space="0" w:color="auto"/>
      </w:divBdr>
    </w:div>
    <w:div w:id="1759208644">
      <w:bodyDiv w:val="1"/>
      <w:marLeft w:val="0"/>
      <w:marRight w:val="0"/>
      <w:marTop w:val="0"/>
      <w:marBottom w:val="0"/>
      <w:divBdr>
        <w:top w:val="none" w:sz="0" w:space="0" w:color="auto"/>
        <w:left w:val="none" w:sz="0" w:space="0" w:color="auto"/>
        <w:bottom w:val="none" w:sz="0" w:space="0" w:color="auto"/>
        <w:right w:val="none" w:sz="0" w:space="0" w:color="auto"/>
      </w:divBdr>
    </w:div>
    <w:div w:id="1761872502">
      <w:bodyDiv w:val="1"/>
      <w:marLeft w:val="0"/>
      <w:marRight w:val="0"/>
      <w:marTop w:val="0"/>
      <w:marBottom w:val="0"/>
      <w:divBdr>
        <w:top w:val="none" w:sz="0" w:space="0" w:color="auto"/>
        <w:left w:val="none" w:sz="0" w:space="0" w:color="auto"/>
        <w:bottom w:val="none" w:sz="0" w:space="0" w:color="auto"/>
        <w:right w:val="none" w:sz="0" w:space="0" w:color="auto"/>
      </w:divBdr>
    </w:div>
    <w:div w:id="1762599684">
      <w:bodyDiv w:val="1"/>
      <w:marLeft w:val="0"/>
      <w:marRight w:val="0"/>
      <w:marTop w:val="0"/>
      <w:marBottom w:val="0"/>
      <w:divBdr>
        <w:top w:val="none" w:sz="0" w:space="0" w:color="auto"/>
        <w:left w:val="none" w:sz="0" w:space="0" w:color="auto"/>
        <w:bottom w:val="none" w:sz="0" w:space="0" w:color="auto"/>
        <w:right w:val="none" w:sz="0" w:space="0" w:color="auto"/>
      </w:divBdr>
    </w:div>
    <w:div w:id="1765224947">
      <w:bodyDiv w:val="1"/>
      <w:marLeft w:val="0"/>
      <w:marRight w:val="0"/>
      <w:marTop w:val="0"/>
      <w:marBottom w:val="0"/>
      <w:divBdr>
        <w:top w:val="none" w:sz="0" w:space="0" w:color="auto"/>
        <w:left w:val="none" w:sz="0" w:space="0" w:color="auto"/>
        <w:bottom w:val="none" w:sz="0" w:space="0" w:color="auto"/>
        <w:right w:val="none" w:sz="0" w:space="0" w:color="auto"/>
      </w:divBdr>
    </w:div>
    <w:div w:id="1766413776">
      <w:bodyDiv w:val="1"/>
      <w:marLeft w:val="0"/>
      <w:marRight w:val="0"/>
      <w:marTop w:val="0"/>
      <w:marBottom w:val="0"/>
      <w:divBdr>
        <w:top w:val="none" w:sz="0" w:space="0" w:color="auto"/>
        <w:left w:val="none" w:sz="0" w:space="0" w:color="auto"/>
        <w:bottom w:val="none" w:sz="0" w:space="0" w:color="auto"/>
        <w:right w:val="none" w:sz="0" w:space="0" w:color="auto"/>
      </w:divBdr>
    </w:div>
    <w:div w:id="1766460930">
      <w:bodyDiv w:val="1"/>
      <w:marLeft w:val="0"/>
      <w:marRight w:val="0"/>
      <w:marTop w:val="0"/>
      <w:marBottom w:val="0"/>
      <w:divBdr>
        <w:top w:val="none" w:sz="0" w:space="0" w:color="auto"/>
        <w:left w:val="none" w:sz="0" w:space="0" w:color="auto"/>
        <w:bottom w:val="none" w:sz="0" w:space="0" w:color="auto"/>
        <w:right w:val="none" w:sz="0" w:space="0" w:color="auto"/>
      </w:divBdr>
    </w:div>
    <w:div w:id="1767920834">
      <w:bodyDiv w:val="1"/>
      <w:marLeft w:val="0"/>
      <w:marRight w:val="0"/>
      <w:marTop w:val="0"/>
      <w:marBottom w:val="0"/>
      <w:divBdr>
        <w:top w:val="none" w:sz="0" w:space="0" w:color="auto"/>
        <w:left w:val="none" w:sz="0" w:space="0" w:color="auto"/>
        <w:bottom w:val="none" w:sz="0" w:space="0" w:color="auto"/>
        <w:right w:val="none" w:sz="0" w:space="0" w:color="auto"/>
      </w:divBdr>
    </w:div>
    <w:div w:id="1769158977">
      <w:bodyDiv w:val="1"/>
      <w:marLeft w:val="0"/>
      <w:marRight w:val="0"/>
      <w:marTop w:val="0"/>
      <w:marBottom w:val="0"/>
      <w:divBdr>
        <w:top w:val="none" w:sz="0" w:space="0" w:color="auto"/>
        <w:left w:val="none" w:sz="0" w:space="0" w:color="auto"/>
        <w:bottom w:val="none" w:sz="0" w:space="0" w:color="auto"/>
        <w:right w:val="none" w:sz="0" w:space="0" w:color="auto"/>
      </w:divBdr>
    </w:div>
    <w:div w:id="1777751265">
      <w:bodyDiv w:val="1"/>
      <w:marLeft w:val="0"/>
      <w:marRight w:val="0"/>
      <w:marTop w:val="0"/>
      <w:marBottom w:val="0"/>
      <w:divBdr>
        <w:top w:val="none" w:sz="0" w:space="0" w:color="auto"/>
        <w:left w:val="none" w:sz="0" w:space="0" w:color="auto"/>
        <w:bottom w:val="none" w:sz="0" w:space="0" w:color="auto"/>
        <w:right w:val="none" w:sz="0" w:space="0" w:color="auto"/>
      </w:divBdr>
    </w:div>
    <w:div w:id="1778718893">
      <w:bodyDiv w:val="1"/>
      <w:marLeft w:val="0"/>
      <w:marRight w:val="0"/>
      <w:marTop w:val="0"/>
      <w:marBottom w:val="0"/>
      <w:divBdr>
        <w:top w:val="none" w:sz="0" w:space="0" w:color="auto"/>
        <w:left w:val="none" w:sz="0" w:space="0" w:color="auto"/>
        <w:bottom w:val="none" w:sz="0" w:space="0" w:color="auto"/>
        <w:right w:val="none" w:sz="0" w:space="0" w:color="auto"/>
      </w:divBdr>
    </w:div>
    <w:div w:id="1780174477">
      <w:bodyDiv w:val="1"/>
      <w:marLeft w:val="0"/>
      <w:marRight w:val="0"/>
      <w:marTop w:val="0"/>
      <w:marBottom w:val="0"/>
      <w:divBdr>
        <w:top w:val="none" w:sz="0" w:space="0" w:color="auto"/>
        <w:left w:val="none" w:sz="0" w:space="0" w:color="auto"/>
        <w:bottom w:val="none" w:sz="0" w:space="0" w:color="auto"/>
        <w:right w:val="none" w:sz="0" w:space="0" w:color="auto"/>
      </w:divBdr>
    </w:div>
    <w:div w:id="1780879974">
      <w:bodyDiv w:val="1"/>
      <w:marLeft w:val="0"/>
      <w:marRight w:val="0"/>
      <w:marTop w:val="0"/>
      <w:marBottom w:val="0"/>
      <w:divBdr>
        <w:top w:val="none" w:sz="0" w:space="0" w:color="auto"/>
        <w:left w:val="none" w:sz="0" w:space="0" w:color="auto"/>
        <w:bottom w:val="none" w:sz="0" w:space="0" w:color="auto"/>
        <w:right w:val="none" w:sz="0" w:space="0" w:color="auto"/>
      </w:divBdr>
    </w:div>
    <w:div w:id="1786845632">
      <w:bodyDiv w:val="1"/>
      <w:marLeft w:val="0"/>
      <w:marRight w:val="0"/>
      <w:marTop w:val="0"/>
      <w:marBottom w:val="0"/>
      <w:divBdr>
        <w:top w:val="none" w:sz="0" w:space="0" w:color="auto"/>
        <w:left w:val="none" w:sz="0" w:space="0" w:color="auto"/>
        <w:bottom w:val="none" w:sz="0" w:space="0" w:color="auto"/>
        <w:right w:val="none" w:sz="0" w:space="0" w:color="auto"/>
      </w:divBdr>
    </w:div>
    <w:div w:id="1788229977">
      <w:bodyDiv w:val="1"/>
      <w:marLeft w:val="0"/>
      <w:marRight w:val="0"/>
      <w:marTop w:val="0"/>
      <w:marBottom w:val="0"/>
      <w:divBdr>
        <w:top w:val="none" w:sz="0" w:space="0" w:color="auto"/>
        <w:left w:val="none" w:sz="0" w:space="0" w:color="auto"/>
        <w:bottom w:val="none" w:sz="0" w:space="0" w:color="auto"/>
        <w:right w:val="none" w:sz="0" w:space="0" w:color="auto"/>
      </w:divBdr>
    </w:div>
    <w:div w:id="1790393988">
      <w:bodyDiv w:val="1"/>
      <w:marLeft w:val="0"/>
      <w:marRight w:val="0"/>
      <w:marTop w:val="0"/>
      <w:marBottom w:val="0"/>
      <w:divBdr>
        <w:top w:val="none" w:sz="0" w:space="0" w:color="auto"/>
        <w:left w:val="none" w:sz="0" w:space="0" w:color="auto"/>
        <w:bottom w:val="none" w:sz="0" w:space="0" w:color="auto"/>
        <w:right w:val="none" w:sz="0" w:space="0" w:color="auto"/>
      </w:divBdr>
    </w:div>
    <w:div w:id="1794518575">
      <w:bodyDiv w:val="1"/>
      <w:marLeft w:val="0"/>
      <w:marRight w:val="0"/>
      <w:marTop w:val="0"/>
      <w:marBottom w:val="0"/>
      <w:divBdr>
        <w:top w:val="none" w:sz="0" w:space="0" w:color="auto"/>
        <w:left w:val="none" w:sz="0" w:space="0" w:color="auto"/>
        <w:bottom w:val="none" w:sz="0" w:space="0" w:color="auto"/>
        <w:right w:val="none" w:sz="0" w:space="0" w:color="auto"/>
      </w:divBdr>
    </w:div>
    <w:div w:id="1796829810">
      <w:bodyDiv w:val="1"/>
      <w:marLeft w:val="0"/>
      <w:marRight w:val="0"/>
      <w:marTop w:val="0"/>
      <w:marBottom w:val="0"/>
      <w:divBdr>
        <w:top w:val="none" w:sz="0" w:space="0" w:color="auto"/>
        <w:left w:val="none" w:sz="0" w:space="0" w:color="auto"/>
        <w:bottom w:val="none" w:sz="0" w:space="0" w:color="auto"/>
        <w:right w:val="none" w:sz="0" w:space="0" w:color="auto"/>
      </w:divBdr>
    </w:div>
    <w:div w:id="1798988729">
      <w:bodyDiv w:val="1"/>
      <w:marLeft w:val="0"/>
      <w:marRight w:val="0"/>
      <w:marTop w:val="0"/>
      <w:marBottom w:val="0"/>
      <w:divBdr>
        <w:top w:val="none" w:sz="0" w:space="0" w:color="auto"/>
        <w:left w:val="none" w:sz="0" w:space="0" w:color="auto"/>
        <w:bottom w:val="none" w:sz="0" w:space="0" w:color="auto"/>
        <w:right w:val="none" w:sz="0" w:space="0" w:color="auto"/>
      </w:divBdr>
    </w:div>
    <w:div w:id="1799370997">
      <w:bodyDiv w:val="1"/>
      <w:marLeft w:val="0"/>
      <w:marRight w:val="0"/>
      <w:marTop w:val="0"/>
      <w:marBottom w:val="0"/>
      <w:divBdr>
        <w:top w:val="none" w:sz="0" w:space="0" w:color="auto"/>
        <w:left w:val="none" w:sz="0" w:space="0" w:color="auto"/>
        <w:bottom w:val="none" w:sz="0" w:space="0" w:color="auto"/>
        <w:right w:val="none" w:sz="0" w:space="0" w:color="auto"/>
      </w:divBdr>
    </w:div>
    <w:div w:id="1801024338">
      <w:bodyDiv w:val="1"/>
      <w:marLeft w:val="0"/>
      <w:marRight w:val="0"/>
      <w:marTop w:val="0"/>
      <w:marBottom w:val="0"/>
      <w:divBdr>
        <w:top w:val="none" w:sz="0" w:space="0" w:color="auto"/>
        <w:left w:val="none" w:sz="0" w:space="0" w:color="auto"/>
        <w:bottom w:val="none" w:sz="0" w:space="0" w:color="auto"/>
        <w:right w:val="none" w:sz="0" w:space="0" w:color="auto"/>
      </w:divBdr>
    </w:div>
    <w:div w:id="1803688562">
      <w:bodyDiv w:val="1"/>
      <w:marLeft w:val="0"/>
      <w:marRight w:val="0"/>
      <w:marTop w:val="0"/>
      <w:marBottom w:val="0"/>
      <w:divBdr>
        <w:top w:val="none" w:sz="0" w:space="0" w:color="auto"/>
        <w:left w:val="none" w:sz="0" w:space="0" w:color="auto"/>
        <w:bottom w:val="none" w:sz="0" w:space="0" w:color="auto"/>
        <w:right w:val="none" w:sz="0" w:space="0" w:color="auto"/>
      </w:divBdr>
    </w:div>
    <w:div w:id="1804539698">
      <w:bodyDiv w:val="1"/>
      <w:marLeft w:val="0"/>
      <w:marRight w:val="0"/>
      <w:marTop w:val="0"/>
      <w:marBottom w:val="0"/>
      <w:divBdr>
        <w:top w:val="none" w:sz="0" w:space="0" w:color="auto"/>
        <w:left w:val="none" w:sz="0" w:space="0" w:color="auto"/>
        <w:bottom w:val="none" w:sz="0" w:space="0" w:color="auto"/>
        <w:right w:val="none" w:sz="0" w:space="0" w:color="auto"/>
      </w:divBdr>
    </w:div>
    <w:div w:id="1804690457">
      <w:bodyDiv w:val="1"/>
      <w:marLeft w:val="0"/>
      <w:marRight w:val="0"/>
      <w:marTop w:val="0"/>
      <w:marBottom w:val="0"/>
      <w:divBdr>
        <w:top w:val="none" w:sz="0" w:space="0" w:color="auto"/>
        <w:left w:val="none" w:sz="0" w:space="0" w:color="auto"/>
        <w:bottom w:val="none" w:sz="0" w:space="0" w:color="auto"/>
        <w:right w:val="none" w:sz="0" w:space="0" w:color="auto"/>
      </w:divBdr>
    </w:div>
    <w:div w:id="1806042333">
      <w:bodyDiv w:val="1"/>
      <w:marLeft w:val="0"/>
      <w:marRight w:val="0"/>
      <w:marTop w:val="0"/>
      <w:marBottom w:val="0"/>
      <w:divBdr>
        <w:top w:val="none" w:sz="0" w:space="0" w:color="auto"/>
        <w:left w:val="none" w:sz="0" w:space="0" w:color="auto"/>
        <w:bottom w:val="none" w:sz="0" w:space="0" w:color="auto"/>
        <w:right w:val="none" w:sz="0" w:space="0" w:color="auto"/>
      </w:divBdr>
    </w:div>
    <w:div w:id="1806388258">
      <w:bodyDiv w:val="1"/>
      <w:marLeft w:val="0"/>
      <w:marRight w:val="0"/>
      <w:marTop w:val="0"/>
      <w:marBottom w:val="0"/>
      <w:divBdr>
        <w:top w:val="none" w:sz="0" w:space="0" w:color="auto"/>
        <w:left w:val="none" w:sz="0" w:space="0" w:color="auto"/>
        <w:bottom w:val="none" w:sz="0" w:space="0" w:color="auto"/>
        <w:right w:val="none" w:sz="0" w:space="0" w:color="auto"/>
      </w:divBdr>
    </w:div>
    <w:div w:id="1807232523">
      <w:bodyDiv w:val="1"/>
      <w:marLeft w:val="0"/>
      <w:marRight w:val="0"/>
      <w:marTop w:val="0"/>
      <w:marBottom w:val="0"/>
      <w:divBdr>
        <w:top w:val="none" w:sz="0" w:space="0" w:color="auto"/>
        <w:left w:val="none" w:sz="0" w:space="0" w:color="auto"/>
        <w:bottom w:val="none" w:sz="0" w:space="0" w:color="auto"/>
        <w:right w:val="none" w:sz="0" w:space="0" w:color="auto"/>
      </w:divBdr>
    </w:div>
    <w:div w:id="1807312821">
      <w:bodyDiv w:val="1"/>
      <w:marLeft w:val="0"/>
      <w:marRight w:val="0"/>
      <w:marTop w:val="0"/>
      <w:marBottom w:val="0"/>
      <w:divBdr>
        <w:top w:val="none" w:sz="0" w:space="0" w:color="auto"/>
        <w:left w:val="none" w:sz="0" w:space="0" w:color="auto"/>
        <w:bottom w:val="none" w:sz="0" w:space="0" w:color="auto"/>
        <w:right w:val="none" w:sz="0" w:space="0" w:color="auto"/>
      </w:divBdr>
    </w:div>
    <w:div w:id="1808081745">
      <w:bodyDiv w:val="1"/>
      <w:marLeft w:val="0"/>
      <w:marRight w:val="0"/>
      <w:marTop w:val="0"/>
      <w:marBottom w:val="0"/>
      <w:divBdr>
        <w:top w:val="none" w:sz="0" w:space="0" w:color="auto"/>
        <w:left w:val="none" w:sz="0" w:space="0" w:color="auto"/>
        <w:bottom w:val="none" w:sz="0" w:space="0" w:color="auto"/>
        <w:right w:val="none" w:sz="0" w:space="0" w:color="auto"/>
      </w:divBdr>
    </w:div>
    <w:div w:id="1811288546">
      <w:bodyDiv w:val="1"/>
      <w:marLeft w:val="0"/>
      <w:marRight w:val="0"/>
      <w:marTop w:val="0"/>
      <w:marBottom w:val="0"/>
      <w:divBdr>
        <w:top w:val="none" w:sz="0" w:space="0" w:color="auto"/>
        <w:left w:val="none" w:sz="0" w:space="0" w:color="auto"/>
        <w:bottom w:val="none" w:sz="0" w:space="0" w:color="auto"/>
        <w:right w:val="none" w:sz="0" w:space="0" w:color="auto"/>
      </w:divBdr>
    </w:div>
    <w:div w:id="1814984910">
      <w:bodyDiv w:val="1"/>
      <w:marLeft w:val="0"/>
      <w:marRight w:val="0"/>
      <w:marTop w:val="0"/>
      <w:marBottom w:val="0"/>
      <w:divBdr>
        <w:top w:val="none" w:sz="0" w:space="0" w:color="auto"/>
        <w:left w:val="none" w:sz="0" w:space="0" w:color="auto"/>
        <w:bottom w:val="none" w:sz="0" w:space="0" w:color="auto"/>
        <w:right w:val="none" w:sz="0" w:space="0" w:color="auto"/>
      </w:divBdr>
    </w:div>
    <w:div w:id="1817450132">
      <w:bodyDiv w:val="1"/>
      <w:marLeft w:val="0"/>
      <w:marRight w:val="0"/>
      <w:marTop w:val="0"/>
      <w:marBottom w:val="0"/>
      <w:divBdr>
        <w:top w:val="none" w:sz="0" w:space="0" w:color="auto"/>
        <w:left w:val="none" w:sz="0" w:space="0" w:color="auto"/>
        <w:bottom w:val="none" w:sz="0" w:space="0" w:color="auto"/>
        <w:right w:val="none" w:sz="0" w:space="0" w:color="auto"/>
      </w:divBdr>
    </w:div>
    <w:div w:id="1818035040">
      <w:bodyDiv w:val="1"/>
      <w:marLeft w:val="0"/>
      <w:marRight w:val="0"/>
      <w:marTop w:val="0"/>
      <w:marBottom w:val="0"/>
      <w:divBdr>
        <w:top w:val="none" w:sz="0" w:space="0" w:color="auto"/>
        <w:left w:val="none" w:sz="0" w:space="0" w:color="auto"/>
        <w:bottom w:val="none" w:sz="0" w:space="0" w:color="auto"/>
        <w:right w:val="none" w:sz="0" w:space="0" w:color="auto"/>
      </w:divBdr>
    </w:div>
    <w:div w:id="1818834591">
      <w:bodyDiv w:val="1"/>
      <w:marLeft w:val="0"/>
      <w:marRight w:val="0"/>
      <w:marTop w:val="0"/>
      <w:marBottom w:val="0"/>
      <w:divBdr>
        <w:top w:val="none" w:sz="0" w:space="0" w:color="auto"/>
        <w:left w:val="none" w:sz="0" w:space="0" w:color="auto"/>
        <w:bottom w:val="none" w:sz="0" w:space="0" w:color="auto"/>
        <w:right w:val="none" w:sz="0" w:space="0" w:color="auto"/>
      </w:divBdr>
    </w:div>
    <w:div w:id="1821530737">
      <w:bodyDiv w:val="1"/>
      <w:marLeft w:val="0"/>
      <w:marRight w:val="0"/>
      <w:marTop w:val="0"/>
      <w:marBottom w:val="0"/>
      <w:divBdr>
        <w:top w:val="none" w:sz="0" w:space="0" w:color="auto"/>
        <w:left w:val="none" w:sz="0" w:space="0" w:color="auto"/>
        <w:bottom w:val="none" w:sz="0" w:space="0" w:color="auto"/>
        <w:right w:val="none" w:sz="0" w:space="0" w:color="auto"/>
      </w:divBdr>
    </w:div>
    <w:div w:id="1822304862">
      <w:bodyDiv w:val="1"/>
      <w:marLeft w:val="0"/>
      <w:marRight w:val="0"/>
      <w:marTop w:val="0"/>
      <w:marBottom w:val="0"/>
      <w:divBdr>
        <w:top w:val="none" w:sz="0" w:space="0" w:color="auto"/>
        <w:left w:val="none" w:sz="0" w:space="0" w:color="auto"/>
        <w:bottom w:val="none" w:sz="0" w:space="0" w:color="auto"/>
        <w:right w:val="none" w:sz="0" w:space="0" w:color="auto"/>
      </w:divBdr>
    </w:div>
    <w:div w:id="1824392052">
      <w:bodyDiv w:val="1"/>
      <w:marLeft w:val="0"/>
      <w:marRight w:val="0"/>
      <w:marTop w:val="0"/>
      <w:marBottom w:val="0"/>
      <w:divBdr>
        <w:top w:val="none" w:sz="0" w:space="0" w:color="auto"/>
        <w:left w:val="none" w:sz="0" w:space="0" w:color="auto"/>
        <w:bottom w:val="none" w:sz="0" w:space="0" w:color="auto"/>
        <w:right w:val="none" w:sz="0" w:space="0" w:color="auto"/>
      </w:divBdr>
    </w:div>
    <w:div w:id="1826505343">
      <w:bodyDiv w:val="1"/>
      <w:marLeft w:val="0"/>
      <w:marRight w:val="0"/>
      <w:marTop w:val="0"/>
      <w:marBottom w:val="0"/>
      <w:divBdr>
        <w:top w:val="none" w:sz="0" w:space="0" w:color="auto"/>
        <w:left w:val="none" w:sz="0" w:space="0" w:color="auto"/>
        <w:bottom w:val="none" w:sz="0" w:space="0" w:color="auto"/>
        <w:right w:val="none" w:sz="0" w:space="0" w:color="auto"/>
      </w:divBdr>
    </w:div>
    <w:div w:id="1830754063">
      <w:bodyDiv w:val="1"/>
      <w:marLeft w:val="0"/>
      <w:marRight w:val="0"/>
      <w:marTop w:val="0"/>
      <w:marBottom w:val="0"/>
      <w:divBdr>
        <w:top w:val="none" w:sz="0" w:space="0" w:color="auto"/>
        <w:left w:val="none" w:sz="0" w:space="0" w:color="auto"/>
        <w:bottom w:val="none" w:sz="0" w:space="0" w:color="auto"/>
        <w:right w:val="none" w:sz="0" w:space="0" w:color="auto"/>
      </w:divBdr>
    </w:div>
    <w:div w:id="1831410032">
      <w:bodyDiv w:val="1"/>
      <w:marLeft w:val="0"/>
      <w:marRight w:val="0"/>
      <w:marTop w:val="0"/>
      <w:marBottom w:val="0"/>
      <w:divBdr>
        <w:top w:val="none" w:sz="0" w:space="0" w:color="auto"/>
        <w:left w:val="none" w:sz="0" w:space="0" w:color="auto"/>
        <w:bottom w:val="none" w:sz="0" w:space="0" w:color="auto"/>
        <w:right w:val="none" w:sz="0" w:space="0" w:color="auto"/>
      </w:divBdr>
    </w:div>
    <w:div w:id="1831946339">
      <w:bodyDiv w:val="1"/>
      <w:marLeft w:val="0"/>
      <w:marRight w:val="0"/>
      <w:marTop w:val="0"/>
      <w:marBottom w:val="0"/>
      <w:divBdr>
        <w:top w:val="none" w:sz="0" w:space="0" w:color="auto"/>
        <w:left w:val="none" w:sz="0" w:space="0" w:color="auto"/>
        <w:bottom w:val="none" w:sz="0" w:space="0" w:color="auto"/>
        <w:right w:val="none" w:sz="0" w:space="0" w:color="auto"/>
      </w:divBdr>
    </w:div>
    <w:div w:id="1835026128">
      <w:bodyDiv w:val="1"/>
      <w:marLeft w:val="0"/>
      <w:marRight w:val="0"/>
      <w:marTop w:val="0"/>
      <w:marBottom w:val="0"/>
      <w:divBdr>
        <w:top w:val="none" w:sz="0" w:space="0" w:color="auto"/>
        <w:left w:val="none" w:sz="0" w:space="0" w:color="auto"/>
        <w:bottom w:val="none" w:sz="0" w:space="0" w:color="auto"/>
        <w:right w:val="none" w:sz="0" w:space="0" w:color="auto"/>
      </w:divBdr>
    </w:div>
    <w:div w:id="1835221787">
      <w:bodyDiv w:val="1"/>
      <w:marLeft w:val="0"/>
      <w:marRight w:val="0"/>
      <w:marTop w:val="0"/>
      <w:marBottom w:val="0"/>
      <w:divBdr>
        <w:top w:val="none" w:sz="0" w:space="0" w:color="auto"/>
        <w:left w:val="none" w:sz="0" w:space="0" w:color="auto"/>
        <w:bottom w:val="none" w:sz="0" w:space="0" w:color="auto"/>
        <w:right w:val="none" w:sz="0" w:space="0" w:color="auto"/>
      </w:divBdr>
    </w:div>
    <w:div w:id="1835729008">
      <w:bodyDiv w:val="1"/>
      <w:marLeft w:val="0"/>
      <w:marRight w:val="0"/>
      <w:marTop w:val="0"/>
      <w:marBottom w:val="0"/>
      <w:divBdr>
        <w:top w:val="none" w:sz="0" w:space="0" w:color="auto"/>
        <w:left w:val="none" w:sz="0" w:space="0" w:color="auto"/>
        <w:bottom w:val="none" w:sz="0" w:space="0" w:color="auto"/>
        <w:right w:val="none" w:sz="0" w:space="0" w:color="auto"/>
      </w:divBdr>
    </w:div>
    <w:div w:id="1836875155">
      <w:bodyDiv w:val="1"/>
      <w:marLeft w:val="0"/>
      <w:marRight w:val="0"/>
      <w:marTop w:val="0"/>
      <w:marBottom w:val="0"/>
      <w:divBdr>
        <w:top w:val="none" w:sz="0" w:space="0" w:color="auto"/>
        <w:left w:val="none" w:sz="0" w:space="0" w:color="auto"/>
        <w:bottom w:val="none" w:sz="0" w:space="0" w:color="auto"/>
        <w:right w:val="none" w:sz="0" w:space="0" w:color="auto"/>
      </w:divBdr>
    </w:div>
    <w:div w:id="1842961080">
      <w:bodyDiv w:val="1"/>
      <w:marLeft w:val="0"/>
      <w:marRight w:val="0"/>
      <w:marTop w:val="0"/>
      <w:marBottom w:val="0"/>
      <w:divBdr>
        <w:top w:val="none" w:sz="0" w:space="0" w:color="auto"/>
        <w:left w:val="none" w:sz="0" w:space="0" w:color="auto"/>
        <w:bottom w:val="none" w:sz="0" w:space="0" w:color="auto"/>
        <w:right w:val="none" w:sz="0" w:space="0" w:color="auto"/>
      </w:divBdr>
    </w:div>
    <w:div w:id="1852453493">
      <w:bodyDiv w:val="1"/>
      <w:marLeft w:val="0"/>
      <w:marRight w:val="0"/>
      <w:marTop w:val="0"/>
      <w:marBottom w:val="0"/>
      <w:divBdr>
        <w:top w:val="none" w:sz="0" w:space="0" w:color="auto"/>
        <w:left w:val="none" w:sz="0" w:space="0" w:color="auto"/>
        <w:bottom w:val="none" w:sz="0" w:space="0" w:color="auto"/>
        <w:right w:val="none" w:sz="0" w:space="0" w:color="auto"/>
      </w:divBdr>
    </w:div>
    <w:div w:id="1853957305">
      <w:bodyDiv w:val="1"/>
      <w:marLeft w:val="0"/>
      <w:marRight w:val="0"/>
      <w:marTop w:val="0"/>
      <w:marBottom w:val="0"/>
      <w:divBdr>
        <w:top w:val="none" w:sz="0" w:space="0" w:color="auto"/>
        <w:left w:val="none" w:sz="0" w:space="0" w:color="auto"/>
        <w:bottom w:val="none" w:sz="0" w:space="0" w:color="auto"/>
        <w:right w:val="none" w:sz="0" w:space="0" w:color="auto"/>
      </w:divBdr>
    </w:div>
    <w:div w:id="1856311396">
      <w:bodyDiv w:val="1"/>
      <w:marLeft w:val="0"/>
      <w:marRight w:val="0"/>
      <w:marTop w:val="0"/>
      <w:marBottom w:val="0"/>
      <w:divBdr>
        <w:top w:val="none" w:sz="0" w:space="0" w:color="auto"/>
        <w:left w:val="none" w:sz="0" w:space="0" w:color="auto"/>
        <w:bottom w:val="none" w:sz="0" w:space="0" w:color="auto"/>
        <w:right w:val="none" w:sz="0" w:space="0" w:color="auto"/>
      </w:divBdr>
    </w:div>
    <w:div w:id="1861160464">
      <w:bodyDiv w:val="1"/>
      <w:marLeft w:val="0"/>
      <w:marRight w:val="0"/>
      <w:marTop w:val="0"/>
      <w:marBottom w:val="0"/>
      <w:divBdr>
        <w:top w:val="none" w:sz="0" w:space="0" w:color="auto"/>
        <w:left w:val="none" w:sz="0" w:space="0" w:color="auto"/>
        <w:bottom w:val="none" w:sz="0" w:space="0" w:color="auto"/>
        <w:right w:val="none" w:sz="0" w:space="0" w:color="auto"/>
      </w:divBdr>
    </w:div>
    <w:div w:id="1863786068">
      <w:bodyDiv w:val="1"/>
      <w:marLeft w:val="0"/>
      <w:marRight w:val="0"/>
      <w:marTop w:val="0"/>
      <w:marBottom w:val="0"/>
      <w:divBdr>
        <w:top w:val="none" w:sz="0" w:space="0" w:color="auto"/>
        <w:left w:val="none" w:sz="0" w:space="0" w:color="auto"/>
        <w:bottom w:val="none" w:sz="0" w:space="0" w:color="auto"/>
        <w:right w:val="none" w:sz="0" w:space="0" w:color="auto"/>
      </w:divBdr>
    </w:div>
    <w:div w:id="1866675822">
      <w:bodyDiv w:val="1"/>
      <w:marLeft w:val="0"/>
      <w:marRight w:val="0"/>
      <w:marTop w:val="0"/>
      <w:marBottom w:val="0"/>
      <w:divBdr>
        <w:top w:val="none" w:sz="0" w:space="0" w:color="auto"/>
        <w:left w:val="none" w:sz="0" w:space="0" w:color="auto"/>
        <w:bottom w:val="none" w:sz="0" w:space="0" w:color="auto"/>
        <w:right w:val="none" w:sz="0" w:space="0" w:color="auto"/>
      </w:divBdr>
    </w:div>
    <w:div w:id="1870292022">
      <w:bodyDiv w:val="1"/>
      <w:marLeft w:val="0"/>
      <w:marRight w:val="0"/>
      <w:marTop w:val="0"/>
      <w:marBottom w:val="0"/>
      <w:divBdr>
        <w:top w:val="none" w:sz="0" w:space="0" w:color="auto"/>
        <w:left w:val="none" w:sz="0" w:space="0" w:color="auto"/>
        <w:bottom w:val="none" w:sz="0" w:space="0" w:color="auto"/>
        <w:right w:val="none" w:sz="0" w:space="0" w:color="auto"/>
      </w:divBdr>
    </w:div>
    <w:div w:id="1870489104">
      <w:bodyDiv w:val="1"/>
      <w:marLeft w:val="0"/>
      <w:marRight w:val="0"/>
      <w:marTop w:val="0"/>
      <w:marBottom w:val="0"/>
      <w:divBdr>
        <w:top w:val="none" w:sz="0" w:space="0" w:color="auto"/>
        <w:left w:val="none" w:sz="0" w:space="0" w:color="auto"/>
        <w:bottom w:val="none" w:sz="0" w:space="0" w:color="auto"/>
        <w:right w:val="none" w:sz="0" w:space="0" w:color="auto"/>
      </w:divBdr>
    </w:div>
    <w:div w:id="1873616858">
      <w:bodyDiv w:val="1"/>
      <w:marLeft w:val="0"/>
      <w:marRight w:val="0"/>
      <w:marTop w:val="0"/>
      <w:marBottom w:val="0"/>
      <w:divBdr>
        <w:top w:val="none" w:sz="0" w:space="0" w:color="auto"/>
        <w:left w:val="none" w:sz="0" w:space="0" w:color="auto"/>
        <w:bottom w:val="none" w:sz="0" w:space="0" w:color="auto"/>
        <w:right w:val="none" w:sz="0" w:space="0" w:color="auto"/>
      </w:divBdr>
    </w:div>
    <w:div w:id="1877279315">
      <w:bodyDiv w:val="1"/>
      <w:marLeft w:val="0"/>
      <w:marRight w:val="0"/>
      <w:marTop w:val="0"/>
      <w:marBottom w:val="0"/>
      <w:divBdr>
        <w:top w:val="none" w:sz="0" w:space="0" w:color="auto"/>
        <w:left w:val="none" w:sz="0" w:space="0" w:color="auto"/>
        <w:bottom w:val="none" w:sz="0" w:space="0" w:color="auto"/>
        <w:right w:val="none" w:sz="0" w:space="0" w:color="auto"/>
      </w:divBdr>
    </w:div>
    <w:div w:id="1880513699">
      <w:bodyDiv w:val="1"/>
      <w:marLeft w:val="0"/>
      <w:marRight w:val="0"/>
      <w:marTop w:val="0"/>
      <w:marBottom w:val="0"/>
      <w:divBdr>
        <w:top w:val="none" w:sz="0" w:space="0" w:color="auto"/>
        <w:left w:val="none" w:sz="0" w:space="0" w:color="auto"/>
        <w:bottom w:val="none" w:sz="0" w:space="0" w:color="auto"/>
        <w:right w:val="none" w:sz="0" w:space="0" w:color="auto"/>
      </w:divBdr>
    </w:div>
    <w:div w:id="1882937038">
      <w:bodyDiv w:val="1"/>
      <w:marLeft w:val="0"/>
      <w:marRight w:val="0"/>
      <w:marTop w:val="0"/>
      <w:marBottom w:val="0"/>
      <w:divBdr>
        <w:top w:val="none" w:sz="0" w:space="0" w:color="auto"/>
        <w:left w:val="none" w:sz="0" w:space="0" w:color="auto"/>
        <w:bottom w:val="none" w:sz="0" w:space="0" w:color="auto"/>
        <w:right w:val="none" w:sz="0" w:space="0" w:color="auto"/>
      </w:divBdr>
    </w:div>
    <w:div w:id="1883857813">
      <w:bodyDiv w:val="1"/>
      <w:marLeft w:val="0"/>
      <w:marRight w:val="0"/>
      <w:marTop w:val="0"/>
      <w:marBottom w:val="0"/>
      <w:divBdr>
        <w:top w:val="none" w:sz="0" w:space="0" w:color="auto"/>
        <w:left w:val="none" w:sz="0" w:space="0" w:color="auto"/>
        <w:bottom w:val="none" w:sz="0" w:space="0" w:color="auto"/>
        <w:right w:val="none" w:sz="0" w:space="0" w:color="auto"/>
      </w:divBdr>
    </w:div>
    <w:div w:id="1885481577">
      <w:bodyDiv w:val="1"/>
      <w:marLeft w:val="0"/>
      <w:marRight w:val="0"/>
      <w:marTop w:val="0"/>
      <w:marBottom w:val="0"/>
      <w:divBdr>
        <w:top w:val="none" w:sz="0" w:space="0" w:color="auto"/>
        <w:left w:val="none" w:sz="0" w:space="0" w:color="auto"/>
        <w:bottom w:val="none" w:sz="0" w:space="0" w:color="auto"/>
        <w:right w:val="none" w:sz="0" w:space="0" w:color="auto"/>
      </w:divBdr>
    </w:div>
    <w:div w:id="1886063595">
      <w:bodyDiv w:val="1"/>
      <w:marLeft w:val="0"/>
      <w:marRight w:val="0"/>
      <w:marTop w:val="0"/>
      <w:marBottom w:val="0"/>
      <w:divBdr>
        <w:top w:val="none" w:sz="0" w:space="0" w:color="auto"/>
        <w:left w:val="none" w:sz="0" w:space="0" w:color="auto"/>
        <w:bottom w:val="none" w:sz="0" w:space="0" w:color="auto"/>
        <w:right w:val="none" w:sz="0" w:space="0" w:color="auto"/>
      </w:divBdr>
    </w:div>
    <w:div w:id="1889563778">
      <w:bodyDiv w:val="1"/>
      <w:marLeft w:val="0"/>
      <w:marRight w:val="0"/>
      <w:marTop w:val="0"/>
      <w:marBottom w:val="0"/>
      <w:divBdr>
        <w:top w:val="none" w:sz="0" w:space="0" w:color="auto"/>
        <w:left w:val="none" w:sz="0" w:space="0" w:color="auto"/>
        <w:bottom w:val="none" w:sz="0" w:space="0" w:color="auto"/>
        <w:right w:val="none" w:sz="0" w:space="0" w:color="auto"/>
      </w:divBdr>
    </w:div>
    <w:div w:id="1891841083">
      <w:bodyDiv w:val="1"/>
      <w:marLeft w:val="0"/>
      <w:marRight w:val="0"/>
      <w:marTop w:val="0"/>
      <w:marBottom w:val="0"/>
      <w:divBdr>
        <w:top w:val="none" w:sz="0" w:space="0" w:color="auto"/>
        <w:left w:val="none" w:sz="0" w:space="0" w:color="auto"/>
        <w:bottom w:val="none" w:sz="0" w:space="0" w:color="auto"/>
        <w:right w:val="none" w:sz="0" w:space="0" w:color="auto"/>
      </w:divBdr>
    </w:div>
    <w:div w:id="1892107845">
      <w:bodyDiv w:val="1"/>
      <w:marLeft w:val="0"/>
      <w:marRight w:val="0"/>
      <w:marTop w:val="0"/>
      <w:marBottom w:val="0"/>
      <w:divBdr>
        <w:top w:val="none" w:sz="0" w:space="0" w:color="auto"/>
        <w:left w:val="none" w:sz="0" w:space="0" w:color="auto"/>
        <w:bottom w:val="none" w:sz="0" w:space="0" w:color="auto"/>
        <w:right w:val="none" w:sz="0" w:space="0" w:color="auto"/>
      </w:divBdr>
    </w:div>
    <w:div w:id="1899902206">
      <w:bodyDiv w:val="1"/>
      <w:marLeft w:val="0"/>
      <w:marRight w:val="0"/>
      <w:marTop w:val="0"/>
      <w:marBottom w:val="0"/>
      <w:divBdr>
        <w:top w:val="none" w:sz="0" w:space="0" w:color="auto"/>
        <w:left w:val="none" w:sz="0" w:space="0" w:color="auto"/>
        <w:bottom w:val="none" w:sz="0" w:space="0" w:color="auto"/>
        <w:right w:val="none" w:sz="0" w:space="0" w:color="auto"/>
      </w:divBdr>
    </w:div>
    <w:div w:id="1900433382">
      <w:bodyDiv w:val="1"/>
      <w:marLeft w:val="0"/>
      <w:marRight w:val="0"/>
      <w:marTop w:val="0"/>
      <w:marBottom w:val="0"/>
      <w:divBdr>
        <w:top w:val="none" w:sz="0" w:space="0" w:color="auto"/>
        <w:left w:val="none" w:sz="0" w:space="0" w:color="auto"/>
        <w:bottom w:val="none" w:sz="0" w:space="0" w:color="auto"/>
        <w:right w:val="none" w:sz="0" w:space="0" w:color="auto"/>
      </w:divBdr>
    </w:div>
    <w:div w:id="1902906536">
      <w:bodyDiv w:val="1"/>
      <w:marLeft w:val="0"/>
      <w:marRight w:val="0"/>
      <w:marTop w:val="0"/>
      <w:marBottom w:val="0"/>
      <w:divBdr>
        <w:top w:val="none" w:sz="0" w:space="0" w:color="auto"/>
        <w:left w:val="none" w:sz="0" w:space="0" w:color="auto"/>
        <w:bottom w:val="none" w:sz="0" w:space="0" w:color="auto"/>
        <w:right w:val="none" w:sz="0" w:space="0" w:color="auto"/>
      </w:divBdr>
    </w:div>
    <w:div w:id="1904413356">
      <w:bodyDiv w:val="1"/>
      <w:marLeft w:val="0"/>
      <w:marRight w:val="0"/>
      <w:marTop w:val="0"/>
      <w:marBottom w:val="0"/>
      <w:divBdr>
        <w:top w:val="none" w:sz="0" w:space="0" w:color="auto"/>
        <w:left w:val="none" w:sz="0" w:space="0" w:color="auto"/>
        <w:bottom w:val="none" w:sz="0" w:space="0" w:color="auto"/>
        <w:right w:val="none" w:sz="0" w:space="0" w:color="auto"/>
      </w:divBdr>
    </w:div>
    <w:div w:id="1907297882">
      <w:bodyDiv w:val="1"/>
      <w:marLeft w:val="0"/>
      <w:marRight w:val="0"/>
      <w:marTop w:val="0"/>
      <w:marBottom w:val="0"/>
      <w:divBdr>
        <w:top w:val="none" w:sz="0" w:space="0" w:color="auto"/>
        <w:left w:val="none" w:sz="0" w:space="0" w:color="auto"/>
        <w:bottom w:val="none" w:sz="0" w:space="0" w:color="auto"/>
        <w:right w:val="none" w:sz="0" w:space="0" w:color="auto"/>
      </w:divBdr>
    </w:div>
    <w:div w:id="1908417523">
      <w:bodyDiv w:val="1"/>
      <w:marLeft w:val="0"/>
      <w:marRight w:val="0"/>
      <w:marTop w:val="0"/>
      <w:marBottom w:val="0"/>
      <w:divBdr>
        <w:top w:val="none" w:sz="0" w:space="0" w:color="auto"/>
        <w:left w:val="none" w:sz="0" w:space="0" w:color="auto"/>
        <w:bottom w:val="none" w:sz="0" w:space="0" w:color="auto"/>
        <w:right w:val="none" w:sz="0" w:space="0" w:color="auto"/>
      </w:divBdr>
    </w:div>
    <w:div w:id="1909263859">
      <w:bodyDiv w:val="1"/>
      <w:marLeft w:val="0"/>
      <w:marRight w:val="0"/>
      <w:marTop w:val="0"/>
      <w:marBottom w:val="0"/>
      <w:divBdr>
        <w:top w:val="none" w:sz="0" w:space="0" w:color="auto"/>
        <w:left w:val="none" w:sz="0" w:space="0" w:color="auto"/>
        <w:bottom w:val="none" w:sz="0" w:space="0" w:color="auto"/>
        <w:right w:val="none" w:sz="0" w:space="0" w:color="auto"/>
      </w:divBdr>
    </w:div>
    <w:div w:id="1910580248">
      <w:bodyDiv w:val="1"/>
      <w:marLeft w:val="0"/>
      <w:marRight w:val="0"/>
      <w:marTop w:val="0"/>
      <w:marBottom w:val="0"/>
      <w:divBdr>
        <w:top w:val="none" w:sz="0" w:space="0" w:color="auto"/>
        <w:left w:val="none" w:sz="0" w:space="0" w:color="auto"/>
        <w:bottom w:val="none" w:sz="0" w:space="0" w:color="auto"/>
        <w:right w:val="none" w:sz="0" w:space="0" w:color="auto"/>
      </w:divBdr>
    </w:div>
    <w:div w:id="1913420302">
      <w:bodyDiv w:val="1"/>
      <w:marLeft w:val="0"/>
      <w:marRight w:val="0"/>
      <w:marTop w:val="0"/>
      <w:marBottom w:val="0"/>
      <w:divBdr>
        <w:top w:val="none" w:sz="0" w:space="0" w:color="auto"/>
        <w:left w:val="none" w:sz="0" w:space="0" w:color="auto"/>
        <w:bottom w:val="none" w:sz="0" w:space="0" w:color="auto"/>
        <w:right w:val="none" w:sz="0" w:space="0" w:color="auto"/>
      </w:divBdr>
    </w:div>
    <w:div w:id="1913848867">
      <w:bodyDiv w:val="1"/>
      <w:marLeft w:val="0"/>
      <w:marRight w:val="0"/>
      <w:marTop w:val="0"/>
      <w:marBottom w:val="0"/>
      <w:divBdr>
        <w:top w:val="none" w:sz="0" w:space="0" w:color="auto"/>
        <w:left w:val="none" w:sz="0" w:space="0" w:color="auto"/>
        <w:bottom w:val="none" w:sz="0" w:space="0" w:color="auto"/>
        <w:right w:val="none" w:sz="0" w:space="0" w:color="auto"/>
      </w:divBdr>
    </w:div>
    <w:div w:id="1916432545">
      <w:bodyDiv w:val="1"/>
      <w:marLeft w:val="0"/>
      <w:marRight w:val="0"/>
      <w:marTop w:val="0"/>
      <w:marBottom w:val="0"/>
      <w:divBdr>
        <w:top w:val="none" w:sz="0" w:space="0" w:color="auto"/>
        <w:left w:val="none" w:sz="0" w:space="0" w:color="auto"/>
        <w:bottom w:val="none" w:sz="0" w:space="0" w:color="auto"/>
        <w:right w:val="none" w:sz="0" w:space="0" w:color="auto"/>
      </w:divBdr>
    </w:div>
    <w:div w:id="1921938473">
      <w:bodyDiv w:val="1"/>
      <w:marLeft w:val="0"/>
      <w:marRight w:val="0"/>
      <w:marTop w:val="0"/>
      <w:marBottom w:val="0"/>
      <w:divBdr>
        <w:top w:val="none" w:sz="0" w:space="0" w:color="auto"/>
        <w:left w:val="none" w:sz="0" w:space="0" w:color="auto"/>
        <w:bottom w:val="none" w:sz="0" w:space="0" w:color="auto"/>
        <w:right w:val="none" w:sz="0" w:space="0" w:color="auto"/>
      </w:divBdr>
    </w:div>
    <w:div w:id="1923023219">
      <w:bodyDiv w:val="1"/>
      <w:marLeft w:val="0"/>
      <w:marRight w:val="0"/>
      <w:marTop w:val="0"/>
      <w:marBottom w:val="0"/>
      <w:divBdr>
        <w:top w:val="none" w:sz="0" w:space="0" w:color="auto"/>
        <w:left w:val="none" w:sz="0" w:space="0" w:color="auto"/>
        <w:bottom w:val="none" w:sz="0" w:space="0" w:color="auto"/>
        <w:right w:val="none" w:sz="0" w:space="0" w:color="auto"/>
      </w:divBdr>
    </w:div>
    <w:div w:id="1923054833">
      <w:bodyDiv w:val="1"/>
      <w:marLeft w:val="0"/>
      <w:marRight w:val="0"/>
      <w:marTop w:val="0"/>
      <w:marBottom w:val="0"/>
      <w:divBdr>
        <w:top w:val="none" w:sz="0" w:space="0" w:color="auto"/>
        <w:left w:val="none" w:sz="0" w:space="0" w:color="auto"/>
        <w:bottom w:val="none" w:sz="0" w:space="0" w:color="auto"/>
        <w:right w:val="none" w:sz="0" w:space="0" w:color="auto"/>
      </w:divBdr>
    </w:div>
    <w:div w:id="1924797100">
      <w:bodyDiv w:val="1"/>
      <w:marLeft w:val="0"/>
      <w:marRight w:val="0"/>
      <w:marTop w:val="0"/>
      <w:marBottom w:val="0"/>
      <w:divBdr>
        <w:top w:val="none" w:sz="0" w:space="0" w:color="auto"/>
        <w:left w:val="none" w:sz="0" w:space="0" w:color="auto"/>
        <w:bottom w:val="none" w:sz="0" w:space="0" w:color="auto"/>
        <w:right w:val="none" w:sz="0" w:space="0" w:color="auto"/>
      </w:divBdr>
    </w:div>
    <w:div w:id="1925605838">
      <w:bodyDiv w:val="1"/>
      <w:marLeft w:val="0"/>
      <w:marRight w:val="0"/>
      <w:marTop w:val="0"/>
      <w:marBottom w:val="0"/>
      <w:divBdr>
        <w:top w:val="none" w:sz="0" w:space="0" w:color="auto"/>
        <w:left w:val="none" w:sz="0" w:space="0" w:color="auto"/>
        <w:bottom w:val="none" w:sz="0" w:space="0" w:color="auto"/>
        <w:right w:val="none" w:sz="0" w:space="0" w:color="auto"/>
      </w:divBdr>
    </w:div>
    <w:div w:id="1928802430">
      <w:bodyDiv w:val="1"/>
      <w:marLeft w:val="0"/>
      <w:marRight w:val="0"/>
      <w:marTop w:val="0"/>
      <w:marBottom w:val="0"/>
      <w:divBdr>
        <w:top w:val="none" w:sz="0" w:space="0" w:color="auto"/>
        <w:left w:val="none" w:sz="0" w:space="0" w:color="auto"/>
        <w:bottom w:val="none" w:sz="0" w:space="0" w:color="auto"/>
        <w:right w:val="none" w:sz="0" w:space="0" w:color="auto"/>
      </w:divBdr>
    </w:div>
    <w:div w:id="1928876601">
      <w:bodyDiv w:val="1"/>
      <w:marLeft w:val="0"/>
      <w:marRight w:val="0"/>
      <w:marTop w:val="0"/>
      <w:marBottom w:val="0"/>
      <w:divBdr>
        <w:top w:val="none" w:sz="0" w:space="0" w:color="auto"/>
        <w:left w:val="none" w:sz="0" w:space="0" w:color="auto"/>
        <w:bottom w:val="none" w:sz="0" w:space="0" w:color="auto"/>
        <w:right w:val="none" w:sz="0" w:space="0" w:color="auto"/>
      </w:divBdr>
    </w:div>
    <w:div w:id="1933468057">
      <w:bodyDiv w:val="1"/>
      <w:marLeft w:val="0"/>
      <w:marRight w:val="0"/>
      <w:marTop w:val="0"/>
      <w:marBottom w:val="0"/>
      <w:divBdr>
        <w:top w:val="none" w:sz="0" w:space="0" w:color="auto"/>
        <w:left w:val="none" w:sz="0" w:space="0" w:color="auto"/>
        <w:bottom w:val="none" w:sz="0" w:space="0" w:color="auto"/>
        <w:right w:val="none" w:sz="0" w:space="0" w:color="auto"/>
      </w:divBdr>
    </w:div>
    <w:div w:id="1935818724">
      <w:bodyDiv w:val="1"/>
      <w:marLeft w:val="0"/>
      <w:marRight w:val="0"/>
      <w:marTop w:val="0"/>
      <w:marBottom w:val="0"/>
      <w:divBdr>
        <w:top w:val="none" w:sz="0" w:space="0" w:color="auto"/>
        <w:left w:val="none" w:sz="0" w:space="0" w:color="auto"/>
        <w:bottom w:val="none" w:sz="0" w:space="0" w:color="auto"/>
        <w:right w:val="none" w:sz="0" w:space="0" w:color="auto"/>
      </w:divBdr>
    </w:div>
    <w:div w:id="1938830217">
      <w:bodyDiv w:val="1"/>
      <w:marLeft w:val="0"/>
      <w:marRight w:val="0"/>
      <w:marTop w:val="0"/>
      <w:marBottom w:val="0"/>
      <w:divBdr>
        <w:top w:val="none" w:sz="0" w:space="0" w:color="auto"/>
        <w:left w:val="none" w:sz="0" w:space="0" w:color="auto"/>
        <w:bottom w:val="none" w:sz="0" w:space="0" w:color="auto"/>
        <w:right w:val="none" w:sz="0" w:space="0" w:color="auto"/>
      </w:divBdr>
    </w:div>
    <w:div w:id="1942909723">
      <w:bodyDiv w:val="1"/>
      <w:marLeft w:val="0"/>
      <w:marRight w:val="0"/>
      <w:marTop w:val="0"/>
      <w:marBottom w:val="0"/>
      <w:divBdr>
        <w:top w:val="none" w:sz="0" w:space="0" w:color="auto"/>
        <w:left w:val="none" w:sz="0" w:space="0" w:color="auto"/>
        <w:bottom w:val="none" w:sz="0" w:space="0" w:color="auto"/>
        <w:right w:val="none" w:sz="0" w:space="0" w:color="auto"/>
      </w:divBdr>
    </w:div>
    <w:div w:id="1944415465">
      <w:bodyDiv w:val="1"/>
      <w:marLeft w:val="0"/>
      <w:marRight w:val="0"/>
      <w:marTop w:val="0"/>
      <w:marBottom w:val="0"/>
      <w:divBdr>
        <w:top w:val="none" w:sz="0" w:space="0" w:color="auto"/>
        <w:left w:val="none" w:sz="0" w:space="0" w:color="auto"/>
        <w:bottom w:val="none" w:sz="0" w:space="0" w:color="auto"/>
        <w:right w:val="none" w:sz="0" w:space="0" w:color="auto"/>
      </w:divBdr>
    </w:div>
    <w:div w:id="1950313158">
      <w:bodyDiv w:val="1"/>
      <w:marLeft w:val="0"/>
      <w:marRight w:val="0"/>
      <w:marTop w:val="0"/>
      <w:marBottom w:val="0"/>
      <w:divBdr>
        <w:top w:val="none" w:sz="0" w:space="0" w:color="auto"/>
        <w:left w:val="none" w:sz="0" w:space="0" w:color="auto"/>
        <w:bottom w:val="none" w:sz="0" w:space="0" w:color="auto"/>
        <w:right w:val="none" w:sz="0" w:space="0" w:color="auto"/>
      </w:divBdr>
    </w:div>
    <w:div w:id="1956910878">
      <w:bodyDiv w:val="1"/>
      <w:marLeft w:val="0"/>
      <w:marRight w:val="0"/>
      <w:marTop w:val="0"/>
      <w:marBottom w:val="0"/>
      <w:divBdr>
        <w:top w:val="none" w:sz="0" w:space="0" w:color="auto"/>
        <w:left w:val="none" w:sz="0" w:space="0" w:color="auto"/>
        <w:bottom w:val="none" w:sz="0" w:space="0" w:color="auto"/>
        <w:right w:val="none" w:sz="0" w:space="0" w:color="auto"/>
      </w:divBdr>
    </w:div>
    <w:div w:id="1957368649">
      <w:bodyDiv w:val="1"/>
      <w:marLeft w:val="0"/>
      <w:marRight w:val="0"/>
      <w:marTop w:val="0"/>
      <w:marBottom w:val="0"/>
      <w:divBdr>
        <w:top w:val="none" w:sz="0" w:space="0" w:color="auto"/>
        <w:left w:val="none" w:sz="0" w:space="0" w:color="auto"/>
        <w:bottom w:val="none" w:sz="0" w:space="0" w:color="auto"/>
        <w:right w:val="none" w:sz="0" w:space="0" w:color="auto"/>
      </w:divBdr>
    </w:div>
    <w:div w:id="1967739605">
      <w:bodyDiv w:val="1"/>
      <w:marLeft w:val="0"/>
      <w:marRight w:val="0"/>
      <w:marTop w:val="0"/>
      <w:marBottom w:val="0"/>
      <w:divBdr>
        <w:top w:val="none" w:sz="0" w:space="0" w:color="auto"/>
        <w:left w:val="none" w:sz="0" w:space="0" w:color="auto"/>
        <w:bottom w:val="none" w:sz="0" w:space="0" w:color="auto"/>
        <w:right w:val="none" w:sz="0" w:space="0" w:color="auto"/>
      </w:divBdr>
    </w:div>
    <w:div w:id="1969848156">
      <w:bodyDiv w:val="1"/>
      <w:marLeft w:val="0"/>
      <w:marRight w:val="0"/>
      <w:marTop w:val="0"/>
      <w:marBottom w:val="0"/>
      <w:divBdr>
        <w:top w:val="none" w:sz="0" w:space="0" w:color="auto"/>
        <w:left w:val="none" w:sz="0" w:space="0" w:color="auto"/>
        <w:bottom w:val="none" w:sz="0" w:space="0" w:color="auto"/>
        <w:right w:val="none" w:sz="0" w:space="0" w:color="auto"/>
      </w:divBdr>
    </w:div>
    <w:div w:id="1970815568">
      <w:bodyDiv w:val="1"/>
      <w:marLeft w:val="0"/>
      <w:marRight w:val="0"/>
      <w:marTop w:val="0"/>
      <w:marBottom w:val="0"/>
      <w:divBdr>
        <w:top w:val="none" w:sz="0" w:space="0" w:color="auto"/>
        <w:left w:val="none" w:sz="0" w:space="0" w:color="auto"/>
        <w:bottom w:val="none" w:sz="0" w:space="0" w:color="auto"/>
        <w:right w:val="none" w:sz="0" w:space="0" w:color="auto"/>
      </w:divBdr>
    </w:div>
    <w:div w:id="1973706005">
      <w:bodyDiv w:val="1"/>
      <w:marLeft w:val="0"/>
      <w:marRight w:val="0"/>
      <w:marTop w:val="0"/>
      <w:marBottom w:val="0"/>
      <w:divBdr>
        <w:top w:val="none" w:sz="0" w:space="0" w:color="auto"/>
        <w:left w:val="none" w:sz="0" w:space="0" w:color="auto"/>
        <w:bottom w:val="none" w:sz="0" w:space="0" w:color="auto"/>
        <w:right w:val="none" w:sz="0" w:space="0" w:color="auto"/>
      </w:divBdr>
    </w:div>
    <w:div w:id="1973823587">
      <w:bodyDiv w:val="1"/>
      <w:marLeft w:val="0"/>
      <w:marRight w:val="0"/>
      <w:marTop w:val="0"/>
      <w:marBottom w:val="0"/>
      <w:divBdr>
        <w:top w:val="none" w:sz="0" w:space="0" w:color="auto"/>
        <w:left w:val="none" w:sz="0" w:space="0" w:color="auto"/>
        <w:bottom w:val="none" w:sz="0" w:space="0" w:color="auto"/>
        <w:right w:val="none" w:sz="0" w:space="0" w:color="auto"/>
      </w:divBdr>
    </w:div>
    <w:div w:id="1975482825">
      <w:bodyDiv w:val="1"/>
      <w:marLeft w:val="0"/>
      <w:marRight w:val="0"/>
      <w:marTop w:val="0"/>
      <w:marBottom w:val="0"/>
      <w:divBdr>
        <w:top w:val="none" w:sz="0" w:space="0" w:color="auto"/>
        <w:left w:val="none" w:sz="0" w:space="0" w:color="auto"/>
        <w:bottom w:val="none" w:sz="0" w:space="0" w:color="auto"/>
        <w:right w:val="none" w:sz="0" w:space="0" w:color="auto"/>
      </w:divBdr>
    </w:div>
    <w:div w:id="1976986029">
      <w:bodyDiv w:val="1"/>
      <w:marLeft w:val="0"/>
      <w:marRight w:val="0"/>
      <w:marTop w:val="0"/>
      <w:marBottom w:val="0"/>
      <w:divBdr>
        <w:top w:val="none" w:sz="0" w:space="0" w:color="auto"/>
        <w:left w:val="none" w:sz="0" w:space="0" w:color="auto"/>
        <w:bottom w:val="none" w:sz="0" w:space="0" w:color="auto"/>
        <w:right w:val="none" w:sz="0" w:space="0" w:color="auto"/>
      </w:divBdr>
      <w:divsChild>
        <w:div w:id="1791892922">
          <w:marLeft w:val="0"/>
          <w:marRight w:val="0"/>
          <w:marTop w:val="0"/>
          <w:marBottom w:val="0"/>
          <w:divBdr>
            <w:top w:val="none" w:sz="0" w:space="0" w:color="auto"/>
            <w:left w:val="none" w:sz="0" w:space="0" w:color="auto"/>
            <w:bottom w:val="none" w:sz="0" w:space="0" w:color="auto"/>
            <w:right w:val="none" w:sz="0" w:space="0" w:color="auto"/>
          </w:divBdr>
        </w:div>
      </w:divsChild>
    </w:div>
    <w:div w:id="1982149382">
      <w:bodyDiv w:val="1"/>
      <w:marLeft w:val="0"/>
      <w:marRight w:val="0"/>
      <w:marTop w:val="0"/>
      <w:marBottom w:val="0"/>
      <w:divBdr>
        <w:top w:val="none" w:sz="0" w:space="0" w:color="auto"/>
        <w:left w:val="none" w:sz="0" w:space="0" w:color="auto"/>
        <w:bottom w:val="none" w:sz="0" w:space="0" w:color="auto"/>
        <w:right w:val="none" w:sz="0" w:space="0" w:color="auto"/>
      </w:divBdr>
    </w:div>
    <w:div w:id="1985306769">
      <w:bodyDiv w:val="1"/>
      <w:marLeft w:val="0"/>
      <w:marRight w:val="0"/>
      <w:marTop w:val="0"/>
      <w:marBottom w:val="0"/>
      <w:divBdr>
        <w:top w:val="none" w:sz="0" w:space="0" w:color="auto"/>
        <w:left w:val="none" w:sz="0" w:space="0" w:color="auto"/>
        <w:bottom w:val="none" w:sz="0" w:space="0" w:color="auto"/>
        <w:right w:val="none" w:sz="0" w:space="0" w:color="auto"/>
      </w:divBdr>
    </w:div>
    <w:div w:id="1985427703">
      <w:bodyDiv w:val="1"/>
      <w:marLeft w:val="0"/>
      <w:marRight w:val="0"/>
      <w:marTop w:val="0"/>
      <w:marBottom w:val="0"/>
      <w:divBdr>
        <w:top w:val="none" w:sz="0" w:space="0" w:color="auto"/>
        <w:left w:val="none" w:sz="0" w:space="0" w:color="auto"/>
        <w:bottom w:val="none" w:sz="0" w:space="0" w:color="auto"/>
        <w:right w:val="none" w:sz="0" w:space="0" w:color="auto"/>
      </w:divBdr>
    </w:div>
    <w:div w:id="1986348591">
      <w:bodyDiv w:val="1"/>
      <w:marLeft w:val="0"/>
      <w:marRight w:val="0"/>
      <w:marTop w:val="0"/>
      <w:marBottom w:val="0"/>
      <w:divBdr>
        <w:top w:val="none" w:sz="0" w:space="0" w:color="auto"/>
        <w:left w:val="none" w:sz="0" w:space="0" w:color="auto"/>
        <w:bottom w:val="none" w:sz="0" w:space="0" w:color="auto"/>
        <w:right w:val="none" w:sz="0" w:space="0" w:color="auto"/>
      </w:divBdr>
    </w:div>
    <w:div w:id="1987779635">
      <w:bodyDiv w:val="1"/>
      <w:marLeft w:val="0"/>
      <w:marRight w:val="0"/>
      <w:marTop w:val="0"/>
      <w:marBottom w:val="0"/>
      <w:divBdr>
        <w:top w:val="none" w:sz="0" w:space="0" w:color="auto"/>
        <w:left w:val="none" w:sz="0" w:space="0" w:color="auto"/>
        <w:bottom w:val="none" w:sz="0" w:space="0" w:color="auto"/>
        <w:right w:val="none" w:sz="0" w:space="0" w:color="auto"/>
      </w:divBdr>
    </w:div>
    <w:div w:id="1988432497">
      <w:bodyDiv w:val="1"/>
      <w:marLeft w:val="0"/>
      <w:marRight w:val="0"/>
      <w:marTop w:val="0"/>
      <w:marBottom w:val="0"/>
      <w:divBdr>
        <w:top w:val="none" w:sz="0" w:space="0" w:color="auto"/>
        <w:left w:val="none" w:sz="0" w:space="0" w:color="auto"/>
        <w:bottom w:val="none" w:sz="0" w:space="0" w:color="auto"/>
        <w:right w:val="none" w:sz="0" w:space="0" w:color="auto"/>
      </w:divBdr>
    </w:div>
    <w:div w:id="1989163263">
      <w:bodyDiv w:val="1"/>
      <w:marLeft w:val="0"/>
      <w:marRight w:val="0"/>
      <w:marTop w:val="0"/>
      <w:marBottom w:val="0"/>
      <w:divBdr>
        <w:top w:val="none" w:sz="0" w:space="0" w:color="auto"/>
        <w:left w:val="none" w:sz="0" w:space="0" w:color="auto"/>
        <w:bottom w:val="none" w:sz="0" w:space="0" w:color="auto"/>
        <w:right w:val="none" w:sz="0" w:space="0" w:color="auto"/>
      </w:divBdr>
    </w:div>
    <w:div w:id="1992513103">
      <w:bodyDiv w:val="1"/>
      <w:marLeft w:val="0"/>
      <w:marRight w:val="0"/>
      <w:marTop w:val="0"/>
      <w:marBottom w:val="0"/>
      <w:divBdr>
        <w:top w:val="none" w:sz="0" w:space="0" w:color="auto"/>
        <w:left w:val="none" w:sz="0" w:space="0" w:color="auto"/>
        <w:bottom w:val="none" w:sz="0" w:space="0" w:color="auto"/>
        <w:right w:val="none" w:sz="0" w:space="0" w:color="auto"/>
      </w:divBdr>
    </w:div>
    <w:div w:id="1995601616">
      <w:bodyDiv w:val="1"/>
      <w:marLeft w:val="0"/>
      <w:marRight w:val="0"/>
      <w:marTop w:val="0"/>
      <w:marBottom w:val="0"/>
      <w:divBdr>
        <w:top w:val="none" w:sz="0" w:space="0" w:color="auto"/>
        <w:left w:val="none" w:sz="0" w:space="0" w:color="auto"/>
        <w:bottom w:val="none" w:sz="0" w:space="0" w:color="auto"/>
        <w:right w:val="none" w:sz="0" w:space="0" w:color="auto"/>
      </w:divBdr>
    </w:div>
    <w:div w:id="1997148351">
      <w:bodyDiv w:val="1"/>
      <w:marLeft w:val="0"/>
      <w:marRight w:val="0"/>
      <w:marTop w:val="0"/>
      <w:marBottom w:val="0"/>
      <w:divBdr>
        <w:top w:val="none" w:sz="0" w:space="0" w:color="auto"/>
        <w:left w:val="none" w:sz="0" w:space="0" w:color="auto"/>
        <w:bottom w:val="none" w:sz="0" w:space="0" w:color="auto"/>
        <w:right w:val="none" w:sz="0" w:space="0" w:color="auto"/>
      </w:divBdr>
    </w:div>
    <w:div w:id="2004622359">
      <w:bodyDiv w:val="1"/>
      <w:marLeft w:val="0"/>
      <w:marRight w:val="0"/>
      <w:marTop w:val="0"/>
      <w:marBottom w:val="0"/>
      <w:divBdr>
        <w:top w:val="none" w:sz="0" w:space="0" w:color="auto"/>
        <w:left w:val="none" w:sz="0" w:space="0" w:color="auto"/>
        <w:bottom w:val="none" w:sz="0" w:space="0" w:color="auto"/>
        <w:right w:val="none" w:sz="0" w:space="0" w:color="auto"/>
      </w:divBdr>
    </w:div>
    <w:div w:id="2005739003">
      <w:bodyDiv w:val="1"/>
      <w:marLeft w:val="0"/>
      <w:marRight w:val="0"/>
      <w:marTop w:val="0"/>
      <w:marBottom w:val="0"/>
      <w:divBdr>
        <w:top w:val="none" w:sz="0" w:space="0" w:color="auto"/>
        <w:left w:val="none" w:sz="0" w:space="0" w:color="auto"/>
        <w:bottom w:val="none" w:sz="0" w:space="0" w:color="auto"/>
        <w:right w:val="none" w:sz="0" w:space="0" w:color="auto"/>
      </w:divBdr>
    </w:div>
    <w:div w:id="2010673124">
      <w:bodyDiv w:val="1"/>
      <w:marLeft w:val="0"/>
      <w:marRight w:val="0"/>
      <w:marTop w:val="0"/>
      <w:marBottom w:val="0"/>
      <w:divBdr>
        <w:top w:val="none" w:sz="0" w:space="0" w:color="auto"/>
        <w:left w:val="none" w:sz="0" w:space="0" w:color="auto"/>
        <w:bottom w:val="none" w:sz="0" w:space="0" w:color="auto"/>
        <w:right w:val="none" w:sz="0" w:space="0" w:color="auto"/>
      </w:divBdr>
    </w:div>
    <w:div w:id="2011520473">
      <w:bodyDiv w:val="1"/>
      <w:marLeft w:val="0"/>
      <w:marRight w:val="0"/>
      <w:marTop w:val="0"/>
      <w:marBottom w:val="0"/>
      <w:divBdr>
        <w:top w:val="none" w:sz="0" w:space="0" w:color="auto"/>
        <w:left w:val="none" w:sz="0" w:space="0" w:color="auto"/>
        <w:bottom w:val="none" w:sz="0" w:space="0" w:color="auto"/>
        <w:right w:val="none" w:sz="0" w:space="0" w:color="auto"/>
      </w:divBdr>
    </w:div>
    <w:div w:id="2016691910">
      <w:bodyDiv w:val="1"/>
      <w:marLeft w:val="0"/>
      <w:marRight w:val="0"/>
      <w:marTop w:val="0"/>
      <w:marBottom w:val="0"/>
      <w:divBdr>
        <w:top w:val="none" w:sz="0" w:space="0" w:color="auto"/>
        <w:left w:val="none" w:sz="0" w:space="0" w:color="auto"/>
        <w:bottom w:val="none" w:sz="0" w:space="0" w:color="auto"/>
        <w:right w:val="none" w:sz="0" w:space="0" w:color="auto"/>
      </w:divBdr>
    </w:div>
    <w:div w:id="2017607494">
      <w:bodyDiv w:val="1"/>
      <w:marLeft w:val="0"/>
      <w:marRight w:val="0"/>
      <w:marTop w:val="0"/>
      <w:marBottom w:val="0"/>
      <w:divBdr>
        <w:top w:val="none" w:sz="0" w:space="0" w:color="auto"/>
        <w:left w:val="none" w:sz="0" w:space="0" w:color="auto"/>
        <w:bottom w:val="none" w:sz="0" w:space="0" w:color="auto"/>
        <w:right w:val="none" w:sz="0" w:space="0" w:color="auto"/>
      </w:divBdr>
    </w:div>
    <w:div w:id="2017803164">
      <w:bodyDiv w:val="1"/>
      <w:marLeft w:val="0"/>
      <w:marRight w:val="0"/>
      <w:marTop w:val="0"/>
      <w:marBottom w:val="0"/>
      <w:divBdr>
        <w:top w:val="none" w:sz="0" w:space="0" w:color="auto"/>
        <w:left w:val="none" w:sz="0" w:space="0" w:color="auto"/>
        <w:bottom w:val="none" w:sz="0" w:space="0" w:color="auto"/>
        <w:right w:val="none" w:sz="0" w:space="0" w:color="auto"/>
      </w:divBdr>
    </w:div>
    <w:div w:id="2018649982">
      <w:bodyDiv w:val="1"/>
      <w:marLeft w:val="0"/>
      <w:marRight w:val="0"/>
      <w:marTop w:val="0"/>
      <w:marBottom w:val="0"/>
      <w:divBdr>
        <w:top w:val="none" w:sz="0" w:space="0" w:color="auto"/>
        <w:left w:val="none" w:sz="0" w:space="0" w:color="auto"/>
        <w:bottom w:val="none" w:sz="0" w:space="0" w:color="auto"/>
        <w:right w:val="none" w:sz="0" w:space="0" w:color="auto"/>
      </w:divBdr>
    </w:div>
    <w:div w:id="2018846196">
      <w:bodyDiv w:val="1"/>
      <w:marLeft w:val="0"/>
      <w:marRight w:val="0"/>
      <w:marTop w:val="0"/>
      <w:marBottom w:val="0"/>
      <w:divBdr>
        <w:top w:val="none" w:sz="0" w:space="0" w:color="auto"/>
        <w:left w:val="none" w:sz="0" w:space="0" w:color="auto"/>
        <w:bottom w:val="none" w:sz="0" w:space="0" w:color="auto"/>
        <w:right w:val="none" w:sz="0" w:space="0" w:color="auto"/>
      </w:divBdr>
    </w:div>
    <w:div w:id="2018921555">
      <w:bodyDiv w:val="1"/>
      <w:marLeft w:val="0"/>
      <w:marRight w:val="0"/>
      <w:marTop w:val="0"/>
      <w:marBottom w:val="0"/>
      <w:divBdr>
        <w:top w:val="none" w:sz="0" w:space="0" w:color="auto"/>
        <w:left w:val="none" w:sz="0" w:space="0" w:color="auto"/>
        <w:bottom w:val="none" w:sz="0" w:space="0" w:color="auto"/>
        <w:right w:val="none" w:sz="0" w:space="0" w:color="auto"/>
      </w:divBdr>
    </w:div>
    <w:div w:id="2024897198">
      <w:bodyDiv w:val="1"/>
      <w:marLeft w:val="0"/>
      <w:marRight w:val="0"/>
      <w:marTop w:val="0"/>
      <w:marBottom w:val="0"/>
      <w:divBdr>
        <w:top w:val="none" w:sz="0" w:space="0" w:color="auto"/>
        <w:left w:val="none" w:sz="0" w:space="0" w:color="auto"/>
        <w:bottom w:val="none" w:sz="0" w:space="0" w:color="auto"/>
        <w:right w:val="none" w:sz="0" w:space="0" w:color="auto"/>
      </w:divBdr>
    </w:div>
    <w:div w:id="2026009261">
      <w:bodyDiv w:val="1"/>
      <w:marLeft w:val="0"/>
      <w:marRight w:val="0"/>
      <w:marTop w:val="0"/>
      <w:marBottom w:val="0"/>
      <w:divBdr>
        <w:top w:val="none" w:sz="0" w:space="0" w:color="auto"/>
        <w:left w:val="none" w:sz="0" w:space="0" w:color="auto"/>
        <w:bottom w:val="none" w:sz="0" w:space="0" w:color="auto"/>
        <w:right w:val="none" w:sz="0" w:space="0" w:color="auto"/>
      </w:divBdr>
    </w:div>
    <w:div w:id="2027176532">
      <w:bodyDiv w:val="1"/>
      <w:marLeft w:val="0"/>
      <w:marRight w:val="0"/>
      <w:marTop w:val="0"/>
      <w:marBottom w:val="0"/>
      <w:divBdr>
        <w:top w:val="none" w:sz="0" w:space="0" w:color="auto"/>
        <w:left w:val="none" w:sz="0" w:space="0" w:color="auto"/>
        <w:bottom w:val="none" w:sz="0" w:space="0" w:color="auto"/>
        <w:right w:val="none" w:sz="0" w:space="0" w:color="auto"/>
      </w:divBdr>
    </w:div>
    <w:div w:id="2028093853">
      <w:bodyDiv w:val="1"/>
      <w:marLeft w:val="0"/>
      <w:marRight w:val="0"/>
      <w:marTop w:val="0"/>
      <w:marBottom w:val="0"/>
      <w:divBdr>
        <w:top w:val="none" w:sz="0" w:space="0" w:color="auto"/>
        <w:left w:val="none" w:sz="0" w:space="0" w:color="auto"/>
        <w:bottom w:val="none" w:sz="0" w:space="0" w:color="auto"/>
        <w:right w:val="none" w:sz="0" w:space="0" w:color="auto"/>
      </w:divBdr>
    </w:div>
    <w:div w:id="2028405980">
      <w:bodyDiv w:val="1"/>
      <w:marLeft w:val="0"/>
      <w:marRight w:val="0"/>
      <w:marTop w:val="0"/>
      <w:marBottom w:val="0"/>
      <w:divBdr>
        <w:top w:val="none" w:sz="0" w:space="0" w:color="auto"/>
        <w:left w:val="none" w:sz="0" w:space="0" w:color="auto"/>
        <w:bottom w:val="none" w:sz="0" w:space="0" w:color="auto"/>
        <w:right w:val="none" w:sz="0" w:space="0" w:color="auto"/>
      </w:divBdr>
    </w:div>
    <w:div w:id="2029522862">
      <w:bodyDiv w:val="1"/>
      <w:marLeft w:val="0"/>
      <w:marRight w:val="0"/>
      <w:marTop w:val="0"/>
      <w:marBottom w:val="0"/>
      <w:divBdr>
        <w:top w:val="none" w:sz="0" w:space="0" w:color="auto"/>
        <w:left w:val="none" w:sz="0" w:space="0" w:color="auto"/>
        <w:bottom w:val="none" w:sz="0" w:space="0" w:color="auto"/>
        <w:right w:val="none" w:sz="0" w:space="0" w:color="auto"/>
      </w:divBdr>
    </w:div>
    <w:div w:id="2029988762">
      <w:bodyDiv w:val="1"/>
      <w:marLeft w:val="0"/>
      <w:marRight w:val="0"/>
      <w:marTop w:val="0"/>
      <w:marBottom w:val="0"/>
      <w:divBdr>
        <w:top w:val="none" w:sz="0" w:space="0" w:color="auto"/>
        <w:left w:val="none" w:sz="0" w:space="0" w:color="auto"/>
        <w:bottom w:val="none" w:sz="0" w:space="0" w:color="auto"/>
        <w:right w:val="none" w:sz="0" w:space="0" w:color="auto"/>
      </w:divBdr>
    </w:div>
    <w:div w:id="2036423434">
      <w:bodyDiv w:val="1"/>
      <w:marLeft w:val="0"/>
      <w:marRight w:val="0"/>
      <w:marTop w:val="0"/>
      <w:marBottom w:val="0"/>
      <w:divBdr>
        <w:top w:val="none" w:sz="0" w:space="0" w:color="auto"/>
        <w:left w:val="none" w:sz="0" w:space="0" w:color="auto"/>
        <w:bottom w:val="none" w:sz="0" w:space="0" w:color="auto"/>
        <w:right w:val="none" w:sz="0" w:space="0" w:color="auto"/>
      </w:divBdr>
    </w:div>
    <w:div w:id="2036539476">
      <w:bodyDiv w:val="1"/>
      <w:marLeft w:val="0"/>
      <w:marRight w:val="0"/>
      <w:marTop w:val="0"/>
      <w:marBottom w:val="0"/>
      <w:divBdr>
        <w:top w:val="none" w:sz="0" w:space="0" w:color="auto"/>
        <w:left w:val="none" w:sz="0" w:space="0" w:color="auto"/>
        <w:bottom w:val="none" w:sz="0" w:space="0" w:color="auto"/>
        <w:right w:val="none" w:sz="0" w:space="0" w:color="auto"/>
      </w:divBdr>
    </w:div>
    <w:div w:id="2037079961">
      <w:bodyDiv w:val="1"/>
      <w:marLeft w:val="0"/>
      <w:marRight w:val="0"/>
      <w:marTop w:val="0"/>
      <w:marBottom w:val="0"/>
      <w:divBdr>
        <w:top w:val="none" w:sz="0" w:space="0" w:color="auto"/>
        <w:left w:val="none" w:sz="0" w:space="0" w:color="auto"/>
        <w:bottom w:val="none" w:sz="0" w:space="0" w:color="auto"/>
        <w:right w:val="none" w:sz="0" w:space="0" w:color="auto"/>
      </w:divBdr>
    </w:div>
    <w:div w:id="2039694289">
      <w:bodyDiv w:val="1"/>
      <w:marLeft w:val="0"/>
      <w:marRight w:val="0"/>
      <w:marTop w:val="0"/>
      <w:marBottom w:val="0"/>
      <w:divBdr>
        <w:top w:val="none" w:sz="0" w:space="0" w:color="auto"/>
        <w:left w:val="none" w:sz="0" w:space="0" w:color="auto"/>
        <w:bottom w:val="none" w:sz="0" w:space="0" w:color="auto"/>
        <w:right w:val="none" w:sz="0" w:space="0" w:color="auto"/>
      </w:divBdr>
    </w:div>
    <w:div w:id="2039768568">
      <w:bodyDiv w:val="1"/>
      <w:marLeft w:val="0"/>
      <w:marRight w:val="0"/>
      <w:marTop w:val="0"/>
      <w:marBottom w:val="0"/>
      <w:divBdr>
        <w:top w:val="none" w:sz="0" w:space="0" w:color="auto"/>
        <w:left w:val="none" w:sz="0" w:space="0" w:color="auto"/>
        <w:bottom w:val="none" w:sz="0" w:space="0" w:color="auto"/>
        <w:right w:val="none" w:sz="0" w:space="0" w:color="auto"/>
      </w:divBdr>
    </w:div>
    <w:div w:id="2042627474">
      <w:bodyDiv w:val="1"/>
      <w:marLeft w:val="0"/>
      <w:marRight w:val="0"/>
      <w:marTop w:val="0"/>
      <w:marBottom w:val="0"/>
      <w:divBdr>
        <w:top w:val="none" w:sz="0" w:space="0" w:color="auto"/>
        <w:left w:val="none" w:sz="0" w:space="0" w:color="auto"/>
        <w:bottom w:val="none" w:sz="0" w:space="0" w:color="auto"/>
        <w:right w:val="none" w:sz="0" w:space="0" w:color="auto"/>
      </w:divBdr>
    </w:div>
    <w:div w:id="2045864240">
      <w:bodyDiv w:val="1"/>
      <w:marLeft w:val="0"/>
      <w:marRight w:val="0"/>
      <w:marTop w:val="0"/>
      <w:marBottom w:val="0"/>
      <w:divBdr>
        <w:top w:val="none" w:sz="0" w:space="0" w:color="auto"/>
        <w:left w:val="none" w:sz="0" w:space="0" w:color="auto"/>
        <w:bottom w:val="none" w:sz="0" w:space="0" w:color="auto"/>
        <w:right w:val="none" w:sz="0" w:space="0" w:color="auto"/>
      </w:divBdr>
    </w:div>
    <w:div w:id="2047171919">
      <w:bodyDiv w:val="1"/>
      <w:marLeft w:val="0"/>
      <w:marRight w:val="0"/>
      <w:marTop w:val="0"/>
      <w:marBottom w:val="0"/>
      <w:divBdr>
        <w:top w:val="none" w:sz="0" w:space="0" w:color="auto"/>
        <w:left w:val="none" w:sz="0" w:space="0" w:color="auto"/>
        <w:bottom w:val="none" w:sz="0" w:space="0" w:color="auto"/>
        <w:right w:val="none" w:sz="0" w:space="0" w:color="auto"/>
      </w:divBdr>
    </w:div>
    <w:div w:id="2047289532">
      <w:bodyDiv w:val="1"/>
      <w:marLeft w:val="0"/>
      <w:marRight w:val="0"/>
      <w:marTop w:val="0"/>
      <w:marBottom w:val="0"/>
      <w:divBdr>
        <w:top w:val="none" w:sz="0" w:space="0" w:color="auto"/>
        <w:left w:val="none" w:sz="0" w:space="0" w:color="auto"/>
        <w:bottom w:val="none" w:sz="0" w:space="0" w:color="auto"/>
        <w:right w:val="none" w:sz="0" w:space="0" w:color="auto"/>
      </w:divBdr>
    </w:div>
    <w:div w:id="2052611803">
      <w:bodyDiv w:val="1"/>
      <w:marLeft w:val="0"/>
      <w:marRight w:val="0"/>
      <w:marTop w:val="0"/>
      <w:marBottom w:val="0"/>
      <w:divBdr>
        <w:top w:val="none" w:sz="0" w:space="0" w:color="auto"/>
        <w:left w:val="none" w:sz="0" w:space="0" w:color="auto"/>
        <w:bottom w:val="none" w:sz="0" w:space="0" w:color="auto"/>
        <w:right w:val="none" w:sz="0" w:space="0" w:color="auto"/>
      </w:divBdr>
    </w:div>
    <w:div w:id="2052919640">
      <w:bodyDiv w:val="1"/>
      <w:marLeft w:val="0"/>
      <w:marRight w:val="0"/>
      <w:marTop w:val="0"/>
      <w:marBottom w:val="0"/>
      <w:divBdr>
        <w:top w:val="none" w:sz="0" w:space="0" w:color="auto"/>
        <w:left w:val="none" w:sz="0" w:space="0" w:color="auto"/>
        <w:bottom w:val="none" w:sz="0" w:space="0" w:color="auto"/>
        <w:right w:val="none" w:sz="0" w:space="0" w:color="auto"/>
      </w:divBdr>
    </w:div>
    <w:div w:id="2054230858">
      <w:bodyDiv w:val="1"/>
      <w:marLeft w:val="0"/>
      <w:marRight w:val="0"/>
      <w:marTop w:val="0"/>
      <w:marBottom w:val="0"/>
      <w:divBdr>
        <w:top w:val="none" w:sz="0" w:space="0" w:color="auto"/>
        <w:left w:val="none" w:sz="0" w:space="0" w:color="auto"/>
        <w:bottom w:val="none" w:sz="0" w:space="0" w:color="auto"/>
        <w:right w:val="none" w:sz="0" w:space="0" w:color="auto"/>
      </w:divBdr>
    </w:div>
    <w:div w:id="2054693182">
      <w:bodyDiv w:val="1"/>
      <w:marLeft w:val="0"/>
      <w:marRight w:val="0"/>
      <w:marTop w:val="0"/>
      <w:marBottom w:val="0"/>
      <w:divBdr>
        <w:top w:val="none" w:sz="0" w:space="0" w:color="auto"/>
        <w:left w:val="none" w:sz="0" w:space="0" w:color="auto"/>
        <w:bottom w:val="none" w:sz="0" w:space="0" w:color="auto"/>
        <w:right w:val="none" w:sz="0" w:space="0" w:color="auto"/>
      </w:divBdr>
    </w:div>
    <w:div w:id="2057240858">
      <w:bodyDiv w:val="1"/>
      <w:marLeft w:val="0"/>
      <w:marRight w:val="0"/>
      <w:marTop w:val="0"/>
      <w:marBottom w:val="0"/>
      <w:divBdr>
        <w:top w:val="none" w:sz="0" w:space="0" w:color="auto"/>
        <w:left w:val="none" w:sz="0" w:space="0" w:color="auto"/>
        <w:bottom w:val="none" w:sz="0" w:space="0" w:color="auto"/>
        <w:right w:val="none" w:sz="0" w:space="0" w:color="auto"/>
      </w:divBdr>
    </w:div>
    <w:div w:id="2059814051">
      <w:bodyDiv w:val="1"/>
      <w:marLeft w:val="0"/>
      <w:marRight w:val="0"/>
      <w:marTop w:val="0"/>
      <w:marBottom w:val="0"/>
      <w:divBdr>
        <w:top w:val="none" w:sz="0" w:space="0" w:color="auto"/>
        <w:left w:val="none" w:sz="0" w:space="0" w:color="auto"/>
        <w:bottom w:val="none" w:sz="0" w:space="0" w:color="auto"/>
        <w:right w:val="none" w:sz="0" w:space="0" w:color="auto"/>
      </w:divBdr>
    </w:div>
    <w:div w:id="2061125154">
      <w:bodyDiv w:val="1"/>
      <w:marLeft w:val="0"/>
      <w:marRight w:val="0"/>
      <w:marTop w:val="0"/>
      <w:marBottom w:val="0"/>
      <w:divBdr>
        <w:top w:val="none" w:sz="0" w:space="0" w:color="auto"/>
        <w:left w:val="none" w:sz="0" w:space="0" w:color="auto"/>
        <w:bottom w:val="none" w:sz="0" w:space="0" w:color="auto"/>
        <w:right w:val="none" w:sz="0" w:space="0" w:color="auto"/>
      </w:divBdr>
    </w:div>
    <w:div w:id="2061242852">
      <w:bodyDiv w:val="1"/>
      <w:marLeft w:val="0"/>
      <w:marRight w:val="0"/>
      <w:marTop w:val="0"/>
      <w:marBottom w:val="0"/>
      <w:divBdr>
        <w:top w:val="none" w:sz="0" w:space="0" w:color="auto"/>
        <w:left w:val="none" w:sz="0" w:space="0" w:color="auto"/>
        <w:bottom w:val="none" w:sz="0" w:space="0" w:color="auto"/>
        <w:right w:val="none" w:sz="0" w:space="0" w:color="auto"/>
      </w:divBdr>
    </w:div>
    <w:div w:id="2061317650">
      <w:bodyDiv w:val="1"/>
      <w:marLeft w:val="0"/>
      <w:marRight w:val="0"/>
      <w:marTop w:val="0"/>
      <w:marBottom w:val="0"/>
      <w:divBdr>
        <w:top w:val="none" w:sz="0" w:space="0" w:color="auto"/>
        <w:left w:val="none" w:sz="0" w:space="0" w:color="auto"/>
        <w:bottom w:val="none" w:sz="0" w:space="0" w:color="auto"/>
        <w:right w:val="none" w:sz="0" w:space="0" w:color="auto"/>
      </w:divBdr>
    </w:div>
    <w:div w:id="2061905352">
      <w:bodyDiv w:val="1"/>
      <w:marLeft w:val="0"/>
      <w:marRight w:val="0"/>
      <w:marTop w:val="0"/>
      <w:marBottom w:val="0"/>
      <w:divBdr>
        <w:top w:val="none" w:sz="0" w:space="0" w:color="auto"/>
        <w:left w:val="none" w:sz="0" w:space="0" w:color="auto"/>
        <w:bottom w:val="none" w:sz="0" w:space="0" w:color="auto"/>
        <w:right w:val="none" w:sz="0" w:space="0" w:color="auto"/>
      </w:divBdr>
    </w:div>
    <w:div w:id="2062709818">
      <w:bodyDiv w:val="1"/>
      <w:marLeft w:val="0"/>
      <w:marRight w:val="0"/>
      <w:marTop w:val="0"/>
      <w:marBottom w:val="0"/>
      <w:divBdr>
        <w:top w:val="none" w:sz="0" w:space="0" w:color="auto"/>
        <w:left w:val="none" w:sz="0" w:space="0" w:color="auto"/>
        <w:bottom w:val="none" w:sz="0" w:space="0" w:color="auto"/>
        <w:right w:val="none" w:sz="0" w:space="0" w:color="auto"/>
      </w:divBdr>
    </w:div>
    <w:div w:id="2063408691">
      <w:bodyDiv w:val="1"/>
      <w:marLeft w:val="0"/>
      <w:marRight w:val="0"/>
      <w:marTop w:val="0"/>
      <w:marBottom w:val="0"/>
      <w:divBdr>
        <w:top w:val="none" w:sz="0" w:space="0" w:color="auto"/>
        <w:left w:val="none" w:sz="0" w:space="0" w:color="auto"/>
        <w:bottom w:val="none" w:sz="0" w:space="0" w:color="auto"/>
        <w:right w:val="none" w:sz="0" w:space="0" w:color="auto"/>
      </w:divBdr>
    </w:div>
    <w:div w:id="2063747505">
      <w:bodyDiv w:val="1"/>
      <w:marLeft w:val="0"/>
      <w:marRight w:val="0"/>
      <w:marTop w:val="0"/>
      <w:marBottom w:val="0"/>
      <w:divBdr>
        <w:top w:val="none" w:sz="0" w:space="0" w:color="auto"/>
        <w:left w:val="none" w:sz="0" w:space="0" w:color="auto"/>
        <w:bottom w:val="none" w:sz="0" w:space="0" w:color="auto"/>
        <w:right w:val="none" w:sz="0" w:space="0" w:color="auto"/>
      </w:divBdr>
    </w:div>
    <w:div w:id="2065909968">
      <w:bodyDiv w:val="1"/>
      <w:marLeft w:val="0"/>
      <w:marRight w:val="0"/>
      <w:marTop w:val="0"/>
      <w:marBottom w:val="0"/>
      <w:divBdr>
        <w:top w:val="none" w:sz="0" w:space="0" w:color="auto"/>
        <w:left w:val="none" w:sz="0" w:space="0" w:color="auto"/>
        <w:bottom w:val="none" w:sz="0" w:space="0" w:color="auto"/>
        <w:right w:val="none" w:sz="0" w:space="0" w:color="auto"/>
      </w:divBdr>
    </w:div>
    <w:div w:id="2068911591">
      <w:bodyDiv w:val="1"/>
      <w:marLeft w:val="0"/>
      <w:marRight w:val="0"/>
      <w:marTop w:val="0"/>
      <w:marBottom w:val="0"/>
      <w:divBdr>
        <w:top w:val="none" w:sz="0" w:space="0" w:color="auto"/>
        <w:left w:val="none" w:sz="0" w:space="0" w:color="auto"/>
        <w:bottom w:val="none" w:sz="0" w:space="0" w:color="auto"/>
        <w:right w:val="none" w:sz="0" w:space="0" w:color="auto"/>
      </w:divBdr>
    </w:div>
    <w:div w:id="2071658534">
      <w:bodyDiv w:val="1"/>
      <w:marLeft w:val="0"/>
      <w:marRight w:val="0"/>
      <w:marTop w:val="0"/>
      <w:marBottom w:val="0"/>
      <w:divBdr>
        <w:top w:val="none" w:sz="0" w:space="0" w:color="auto"/>
        <w:left w:val="none" w:sz="0" w:space="0" w:color="auto"/>
        <w:bottom w:val="none" w:sz="0" w:space="0" w:color="auto"/>
        <w:right w:val="none" w:sz="0" w:space="0" w:color="auto"/>
      </w:divBdr>
    </w:div>
    <w:div w:id="2078430019">
      <w:bodyDiv w:val="1"/>
      <w:marLeft w:val="0"/>
      <w:marRight w:val="0"/>
      <w:marTop w:val="0"/>
      <w:marBottom w:val="0"/>
      <w:divBdr>
        <w:top w:val="none" w:sz="0" w:space="0" w:color="auto"/>
        <w:left w:val="none" w:sz="0" w:space="0" w:color="auto"/>
        <w:bottom w:val="none" w:sz="0" w:space="0" w:color="auto"/>
        <w:right w:val="none" w:sz="0" w:space="0" w:color="auto"/>
      </w:divBdr>
    </w:div>
    <w:div w:id="2079202554">
      <w:bodyDiv w:val="1"/>
      <w:marLeft w:val="0"/>
      <w:marRight w:val="0"/>
      <w:marTop w:val="0"/>
      <w:marBottom w:val="0"/>
      <w:divBdr>
        <w:top w:val="none" w:sz="0" w:space="0" w:color="auto"/>
        <w:left w:val="none" w:sz="0" w:space="0" w:color="auto"/>
        <w:bottom w:val="none" w:sz="0" w:space="0" w:color="auto"/>
        <w:right w:val="none" w:sz="0" w:space="0" w:color="auto"/>
      </w:divBdr>
    </w:div>
    <w:div w:id="2080129407">
      <w:bodyDiv w:val="1"/>
      <w:marLeft w:val="0"/>
      <w:marRight w:val="0"/>
      <w:marTop w:val="0"/>
      <w:marBottom w:val="0"/>
      <w:divBdr>
        <w:top w:val="none" w:sz="0" w:space="0" w:color="auto"/>
        <w:left w:val="none" w:sz="0" w:space="0" w:color="auto"/>
        <w:bottom w:val="none" w:sz="0" w:space="0" w:color="auto"/>
        <w:right w:val="none" w:sz="0" w:space="0" w:color="auto"/>
      </w:divBdr>
    </w:div>
    <w:div w:id="2081973860">
      <w:bodyDiv w:val="1"/>
      <w:marLeft w:val="0"/>
      <w:marRight w:val="0"/>
      <w:marTop w:val="0"/>
      <w:marBottom w:val="0"/>
      <w:divBdr>
        <w:top w:val="none" w:sz="0" w:space="0" w:color="auto"/>
        <w:left w:val="none" w:sz="0" w:space="0" w:color="auto"/>
        <w:bottom w:val="none" w:sz="0" w:space="0" w:color="auto"/>
        <w:right w:val="none" w:sz="0" w:space="0" w:color="auto"/>
      </w:divBdr>
    </w:div>
    <w:div w:id="2083984918">
      <w:bodyDiv w:val="1"/>
      <w:marLeft w:val="0"/>
      <w:marRight w:val="0"/>
      <w:marTop w:val="0"/>
      <w:marBottom w:val="0"/>
      <w:divBdr>
        <w:top w:val="none" w:sz="0" w:space="0" w:color="auto"/>
        <w:left w:val="none" w:sz="0" w:space="0" w:color="auto"/>
        <w:bottom w:val="none" w:sz="0" w:space="0" w:color="auto"/>
        <w:right w:val="none" w:sz="0" w:space="0" w:color="auto"/>
      </w:divBdr>
    </w:div>
    <w:div w:id="2086223265">
      <w:bodyDiv w:val="1"/>
      <w:marLeft w:val="0"/>
      <w:marRight w:val="0"/>
      <w:marTop w:val="0"/>
      <w:marBottom w:val="0"/>
      <w:divBdr>
        <w:top w:val="none" w:sz="0" w:space="0" w:color="auto"/>
        <w:left w:val="none" w:sz="0" w:space="0" w:color="auto"/>
        <w:bottom w:val="none" w:sz="0" w:space="0" w:color="auto"/>
        <w:right w:val="none" w:sz="0" w:space="0" w:color="auto"/>
      </w:divBdr>
    </w:div>
    <w:div w:id="2086296190">
      <w:bodyDiv w:val="1"/>
      <w:marLeft w:val="0"/>
      <w:marRight w:val="0"/>
      <w:marTop w:val="0"/>
      <w:marBottom w:val="0"/>
      <w:divBdr>
        <w:top w:val="none" w:sz="0" w:space="0" w:color="auto"/>
        <w:left w:val="none" w:sz="0" w:space="0" w:color="auto"/>
        <w:bottom w:val="none" w:sz="0" w:space="0" w:color="auto"/>
        <w:right w:val="none" w:sz="0" w:space="0" w:color="auto"/>
      </w:divBdr>
    </w:div>
    <w:div w:id="2088379469">
      <w:bodyDiv w:val="1"/>
      <w:marLeft w:val="0"/>
      <w:marRight w:val="0"/>
      <w:marTop w:val="0"/>
      <w:marBottom w:val="0"/>
      <w:divBdr>
        <w:top w:val="none" w:sz="0" w:space="0" w:color="auto"/>
        <w:left w:val="none" w:sz="0" w:space="0" w:color="auto"/>
        <w:bottom w:val="none" w:sz="0" w:space="0" w:color="auto"/>
        <w:right w:val="none" w:sz="0" w:space="0" w:color="auto"/>
      </w:divBdr>
    </w:div>
    <w:div w:id="2090611900">
      <w:bodyDiv w:val="1"/>
      <w:marLeft w:val="0"/>
      <w:marRight w:val="0"/>
      <w:marTop w:val="0"/>
      <w:marBottom w:val="0"/>
      <w:divBdr>
        <w:top w:val="none" w:sz="0" w:space="0" w:color="auto"/>
        <w:left w:val="none" w:sz="0" w:space="0" w:color="auto"/>
        <w:bottom w:val="none" w:sz="0" w:space="0" w:color="auto"/>
        <w:right w:val="none" w:sz="0" w:space="0" w:color="auto"/>
      </w:divBdr>
    </w:div>
    <w:div w:id="2098207998">
      <w:bodyDiv w:val="1"/>
      <w:marLeft w:val="0"/>
      <w:marRight w:val="0"/>
      <w:marTop w:val="0"/>
      <w:marBottom w:val="0"/>
      <w:divBdr>
        <w:top w:val="none" w:sz="0" w:space="0" w:color="auto"/>
        <w:left w:val="none" w:sz="0" w:space="0" w:color="auto"/>
        <w:bottom w:val="none" w:sz="0" w:space="0" w:color="auto"/>
        <w:right w:val="none" w:sz="0" w:space="0" w:color="auto"/>
      </w:divBdr>
    </w:div>
    <w:div w:id="2099865065">
      <w:bodyDiv w:val="1"/>
      <w:marLeft w:val="0"/>
      <w:marRight w:val="0"/>
      <w:marTop w:val="0"/>
      <w:marBottom w:val="0"/>
      <w:divBdr>
        <w:top w:val="none" w:sz="0" w:space="0" w:color="auto"/>
        <w:left w:val="none" w:sz="0" w:space="0" w:color="auto"/>
        <w:bottom w:val="none" w:sz="0" w:space="0" w:color="auto"/>
        <w:right w:val="none" w:sz="0" w:space="0" w:color="auto"/>
      </w:divBdr>
    </w:div>
    <w:div w:id="2101368659">
      <w:bodyDiv w:val="1"/>
      <w:marLeft w:val="0"/>
      <w:marRight w:val="0"/>
      <w:marTop w:val="0"/>
      <w:marBottom w:val="0"/>
      <w:divBdr>
        <w:top w:val="none" w:sz="0" w:space="0" w:color="auto"/>
        <w:left w:val="none" w:sz="0" w:space="0" w:color="auto"/>
        <w:bottom w:val="none" w:sz="0" w:space="0" w:color="auto"/>
        <w:right w:val="none" w:sz="0" w:space="0" w:color="auto"/>
      </w:divBdr>
    </w:div>
    <w:div w:id="2101678269">
      <w:bodyDiv w:val="1"/>
      <w:marLeft w:val="0"/>
      <w:marRight w:val="0"/>
      <w:marTop w:val="0"/>
      <w:marBottom w:val="0"/>
      <w:divBdr>
        <w:top w:val="none" w:sz="0" w:space="0" w:color="auto"/>
        <w:left w:val="none" w:sz="0" w:space="0" w:color="auto"/>
        <w:bottom w:val="none" w:sz="0" w:space="0" w:color="auto"/>
        <w:right w:val="none" w:sz="0" w:space="0" w:color="auto"/>
      </w:divBdr>
    </w:div>
    <w:div w:id="2106998301">
      <w:bodyDiv w:val="1"/>
      <w:marLeft w:val="0"/>
      <w:marRight w:val="0"/>
      <w:marTop w:val="0"/>
      <w:marBottom w:val="0"/>
      <w:divBdr>
        <w:top w:val="none" w:sz="0" w:space="0" w:color="auto"/>
        <w:left w:val="none" w:sz="0" w:space="0" w:color="auto"/>
        <w:bottom w:val="none" w:sz="0" w:space="0" w:color="auto"/>
        <w:right w:val="none" w:sz="0" w:space="0" w:color="auto"/>
      </w:divBdr>
    </w:div>
    <w:div w:id="2107455083">
      <w:bodyDiv w:val="1"/>
      <w:marLeft w:val="0"/>
      <w:marRight w:val="0"/>
      <w:marTop w:val="0"/>
      <w:marBottom w:val="0"/>
      <w:divBdr>
        <w:top w:val="none" w:sz="0" w:space="0" w:color="auto"/>
        <w:left w:val="none" w:sz="0" w:space="0" w:color="auto"/>
        <w:bottom w:val="none" w:sz="0" w:space="0" w:color="auto"/>
        <w:right w:val="none" w:sz="0" w:space="0" w:color="auto"/>
      </w:divBdr>
    </w:div>
    <w:div w:id="2110202150">
      <w:bodyDiv w:val="1"/>
      <w:marLeft w:val="0"/>
      <w:marRight w:val="0"/>
      <w:marTop w:val="0"/>
      <w:marBottom w:val="0"/>
      <w:divBdr>
        <w:top w:val="none" w:sz="0" w:space="0" w:color="auto"/>
        <w:left w:val="none" w:sz="0" w:space="0" w:color="auto"/>
        <w:bottom w:val="none" w:sz="0" w:space="0" w:color="auto"/>
        <w:right w:val="none" w:sz="0" w:space="0" w:color="auto"/>
      </w:divBdr>
    </w:div>
    <w:div w:id="2110925778">
      <w:bodyDiv w:val="1"/>
      <w:marLeft w:val="0"/>
      <w:marRight w:val="0"/>
      <w:marTop w:val="0"/>
      <w:marBottom w:val="0"/>
      <w:divBdr>
        <w:top w:val="none" w:sz="0" w:space="0" w:color="auto"/>
        <w:left w:val="none" w:sz="0" w:space="0" w:color="auto"/>
        <w:bottom w:val="none" w:sz="0" w:space="0" w:color="auto"/>
        <w:right w:val="none" w:sz="0" w:space="0" w:color="auto"/>
      </w:divBdr>
    </w:div>
    <w:div w:id="2111465975">
      <w:bodyDiv w:val="1"/>
      <w:marLeft w:val="0"/>
      <w:marRight w:val="0"/>
      <w:marTop w:val="0"/>
      <w:marBottom w:val="0"/>
      <w:divBdr>
        <w:top w:val="none" w:sz="0" w:space="0" w:color="auto"/>
        <w:left w:val="none" w:sz="0" w:space="0" w:color="auto"/>
        <w:bottom w:val="none" w:sz="0" w:space="0" w:color="auto"/>
        <w:right w:val="none" w:sz="0" w:space="0" w:color="auto"/>
      </w:divBdr>
    </w:div>
    <w:div w:id="2111505351">
      <w:bodyDiv w:val="1"/>
      <w:marLeft w:val="0"/>
      <w:marRight w:val="0"/>
      <w:marTop w:val="0"/>
      <w:marBottom w:val="0"/>
      <w:divBdr>
        <w:top w:val="none" w:sz="0" w:space="0" w:color="auto"/>
        <w:left w:val="none" w:sz="0" w:space="0" w:color="auto"/>
        <w:bottom w:val="none" w:sz="0" w:space="0" w:color="auto"/>
        <w:right w:val="none" w:sz="0" w:space="0" w:color="auto"/>
      </w:divBdr>
    </w:div>
    <w:div w:id="2114205951">
      <w:bodyDiv w:val="1"/>
      <w:marLeft w:val="0"/>
      <w:marRight w:val="0"/>
      <w:marTop w:val="0"/>
      <w:marBottom w:val="0"/>
      <w:divBdr>
        <w:top w:val="none" w:sz="0" w:space="0" w:color="auto"/>
        <w:left w:val="none" w:sz="0" w:space="0" w:color="auto"/>
        <w:bottom w:val="none" w:sz="0" w:space="0" w:color="auto"/>
        <w:right w:val="none" w:sz="0" w:space="0" w:color="auto"/>
      </w:divBdr>
    </w:div>
    <w:div w:id="2114472961">
      <w:bodyDiv w:val="1"/>
      <w:marLeft w:val="0"/>
      <w:marRight w:val="0"/>
      <w:marTop w:val="0"/>
      <w:marBottom w:val="0"/>
      <w:divBdr>
        <w:top w:val="none" w:sz="0" w:space="0" w:color="auto"/>
        <w:left w:val="none" w:sz="0" w:space="0" w:color="auto"/>
        <w:bottom w:val="none" w:sz="0" w:space="0" w:color="auto"/>
        <w:right w:val="none" w:sz="0" w:space="0" w:color="auto"/>
      </w:divBdr>
    </w:div>
    <w:div w:id="2114863467">
      <w:bodyDiv w:val="1"/>
      <w:marLeft w:val="0"/>
      <w:marRight w:val="0"/>
      <w:marTop w:val="0"/>
      <w:marBottom w:val="0"/>
      <w:divBdr>
        <w:top w:val="none" w:sz="0" w:space="0" w:color="auto"/>
        <w:left w:val="none" w:sz="0" w:space="0" w:color="auto"/>
        <w:bottom w:val="none" w:sz="0" w:space="0" w:color="auto"/>
        <w:right w:val="none" w:sz="0" w:space="0" w:color="auto"/>
      </w:divBdr>
    </w:div>
    <w:div w:id="2115396866">
      <w:bodyDiv w:val="1"/>
      <w:marLeft w:val="0"/>
      <w:marRight w:val="0"/>
      <w:marTop w:val="0"/>
      <w:marBottom w:val="0"/>
      <w:divBdr>
        <w:top w:val="none" w:sz="0" w:space="0" w:color="auto"/>
        <w:left w:val="none" w:sz="0" w:space="0" w:color="auto"/>
        <w:bottom w:val="none" w:sz="0" w:space="0" w:color="auto"/>
        <w:right w:val="none" w:sz="0" w:space="0" w:color="auto"/>
      </w:divBdr>
    </w:div>
    <w:div w:id="2117093027">
      <w:bodyDiv w:val="1"/>
      <w:marLeft w:val="0"/>
      <w:marRight w:val="0"/>
      <w:marTop w:val="0"/>
      <w:marBottom w:val="0"/>
      <w:divBdr>
        <w:top w:val="none" w:sz="0" w:space="0" w:color="auto"/>
        <w:left w:val="none" w:sz="0" w:space="0" w:color="auto"/>
        <w:bottom w:val="none" w:sz="0" w:space="0" w:color="auto"/>
        <w:right w:val="none" w:sz="0" w:space="0" w:color="auto"/>
      </w:divBdr>
    </w:div>
    <w:div w:id="2117629112">
      <w:bodyDiv w:val="1"/>
      <w:marLeft w:val="0"/>
      <w:marRight w:val="0"/>
      <w:marTop w:val="0"/>
      <w:marBottom w:val="0"/>
      <w:divBdr>
        <w:top w:val="none" w:sz="0" w:space="0" w:color="auto"/>
        <w:left w:val="none" w:sz="0" w:space="0" w:color="auto"/>
        <w:bottom w:val="none" w:sz="0" w:space="0" w:color="auto"/>
        <w:right w:val="none" w:sz="0" w:space="0" w:color="auto"/>
      </w:divBdr>
    </w:div>
    <w:div w:id="2119447407">
      <w:bodyDiv w:val="1"/>
      <w:marLeft w:val="0"/>
      <w:marRight w:val="0"/>
      <w:marTop w:val="0"/>
      <w:marBottom w:val="0"/>
      <w:divBdr>
        <w:top w:val="none" w:sz="0" w:space="0" w:color="auto"/>
        <w:left w:val="none" w:sz="0" w:space="0" w:color="auto"/>
        <w:bottom w:val="none" w:sz="0" w:space="0" w:color="auto"/>
        <w:right w:val="none" w:sz="0" w:space="0" w:color="auto"/>
      </w:divBdr>
    </w:div>
    <w:div w:id="2125341313">
      <w:bodyDiv w:val="1"/>
      <w:marLeft w:val="0"/>
      <w:marRight w:val="0"/>
      <w:marTop w:val="0"/>
      <w:marBottom w:val="0"/>
      <w:divBdr>
        <w:top w:val="none" w:sz="0" w:space="0" w:color="auto"/>
        <w:left w:val="none" w:sz="0" w:space="0" w:color="auto"/>
        <w:bottom w:val="none" w:sz="0" w:space="0" w:color="auto"/>
        <w:right w:val="none" w:sz="0" w:space="0" w:color="auto"/>
      </w:divBdr>
    </w:div>
    <w:div w:id="2130708828">
      <w:bodyDiv w:val="1"/>
      <w:marLeft w:val="0"/>
      <w:marRight w:val="0"/>
      <w:marTop w:val="0"/>
      <w:marBottom w:val="0"/>
      <w:divBdr>
        <w:top w:val="none" w:sz="0" w:space="0" w:color="auto"/>
        <w:left w:val="none" w:sz="0" w:space="0" w:color="auto"/>
        <w:bottom w:val="none" w:sz="0" w:space="0" w:color="auto"/>
        <w:right w:val="none" w:sz="0" w:space="0" w:color="auto"/>
      </w:divBdr>
    </w:div>
    <w:div w:id="2139562201">
      <w:bodyDiv w:val="1"/>
      <w:marLeft w:val="0"/>
      <w:marRight w:val="0"/>
      <w:marTop w:val="0"/>
      <w:marBottom w:val="0"/>
      <w:divBdr>
        <w:top w:val="none" w:sz="0" w:space="0" w:color="auto"/>
        <w:left w:val="none" w:sz="0" w:space="0" w:color="auto"/>
        <w:bottom w:val="none" w:sz="0" w:space="0" w:color="auto"/>
        <w:right w:val="none" w:sz="0" w:space="0" w:color="auto"/>
      </w:divBdr>
    </w:div>
    <w:div w:id="2144763901">
      <w:bodyDiv w:val="1"/>
      <w:marLeft w:val="0"/>
      <w:marRight w:val="0"/>
      <w:marTop w:val="0"/>
      <w:marBottom w:val="0"/>
      <w:divBdr>
        <w:top w:val="none" w:sz="0" w:space="0" w:color="auto"/>
        <w:left w:val="none" w:sz="0" w:space="0" w:color="auto"/>
        <w:bottom w:val="none" w:sz="0" w:space="0" w:color="auto"/>
        <w:right w:val="none" w:sz="0" w:space="0" w:color="auto"/>
      </w:divBdr>
    </w:div>
    <w:div w:id="2145195093">
      <w:bodyDiv w:val="1"/>
      <w:marLeft w:val="0"/>
      <w:marRight w:val="0"/>
      <w:marTop w:val="0"/>
      <w:marBottom w:val="0"/>
      <w:divBdr>
        <w:top w:val="none" w:sz="0" w:space="0" w:color="auto"/>
        <w:left w:val="none" w:sz="0" w:space="0" w:color="auto"/>
        <w:bottom w:val="none" w:sz="0" w:space="0" w:color="auto"/>
        <w:right w:val="none" w:sz="0" w:space="0" w:color="auto"/>
      </w:divBdr>
    </w:div>
    <w:div w:id="2146653694">
      <w:bodyDiv w:val="1"/>
      <w:marLeft w:val="0"/>
      <w:marRight w:val="0"/>
      <w:marTop w:val="0"/>
      <w:marBottom w:val="0"/>
      <w:divBdr>
        <w:top w:val="none" w:sz="0" w:space="0" w:color="auto"/>
        <w:left w:val="none" w:sz="0" w:space="0" w:color="auto"/>
        <w:bottom w:val="none" w:sz="0" w:space="0" w:color="auto"/>
        <w:right w:val="none" w:sz="0" w:space="0" w:color="auto"/>
      </w:divBdr>
    </w:div>
  </w:divs>
  <w:doNotSaveAsSingleFile/>
</w:webSettings>
</file>

<file path=word/_rels/document.xml.rels><?xml version="1.0" encoding="UTF-8" standalone="yes"?>
<Relationships xmlns="http://schemas.openxmlformats.org/package/2006/relationships"><Relationship Id="rId13" Type="http://schemas.openxmlformats.org/officeDocument/2006/relationships/hyperlink" Target="http://www.cnycentral.com/uploadedFiles/wstm/News/Stories/CRS%20Report%20on%20David%20Renz%20Case.pdf" TargetMode="External"/><Relationship Id="rId14" Type="http://schemas.openxmlformats.org/officeDocument/2006/relationships/hyperlink" Target="http://tbo.com/apps/pbcs.dll/article?avis=TB&amp;date=20130913&amp;category=ARTICLE&amp;lopenr=130919526&amp;Ref=AR&amp;profile=1073&amp;template=printart" TargetMode="External"/><Relationship Id="rId15" Type="http://schemas.openxmlformats.org/officeDocument/2006/relationships/hyperlink" Target="http://www.syracuse.com/news/index.ssf/2013/05/david_renzs_case_shows_federal.html" TargetMode="External"/><Relationship Id="rId16" Type="http://schemas.openxmlformats.org/officeDocument/2006/relationships/hyperlink" Target="http://www.syracuse.com/news/index.ssf/2013/05/david_renzs_case_shows_federal.html" TargetMode="External"/><Relationship Id="rId17" Type="http://schemas.openxmlformats.org/officeDocument/2006/relationships/hyperlink" Target="http://tbo.com/apps/pbcs.dll/article?avis=TB&amp;date=20130913&amp;category=ARTICLE&amp;lopenr=130919526&amp;Ref=AR&amp;profile=1073&amp;template=printart" TargetMode="External"/><Relationship Id="rId18" Type="http://schemas.openxmlformats.org/officeDocument/2006/relationships/hyperlink" Target="http://www.nylj.com/nylawyer/adgifs/decisions/032510weinstein.pdf" TargetMode="External"/><Relationship Id="rId19" Type="http://schemas.openxmlformats.org/officeDocument/2006/relationships/hyperlink" Target="http://nylawyer.nylj.com/adgifs/decisions/032510weinstein.pdf" TargetMode="External"/><Relationship Id="rId63" Type="http://schemas.openxmlformats.org/officeDocument/2006/relationships/hyperlink" Target="http://www.justice.gov/iso/opa/ag/speeches/2013/ag-speech-130812.html" TargetMode="External"/><Relationship Id="rId64" Type="http://schemas.openxmlformats.org/officeDocument/2006/relationships/hyperlink" Target="http://www.bjs.gov/index.cfm?ty=pbdetail&amp;iid=4843" TargetMode="External"/><Relationship Id="rId65" Type="http://schemas.openxmlformats.org/officeDocument/2006/relationships/hyperlink" Target="http://www.samefacts.com/2014/01/drug-policy/u-s-prison-admissions-are-at-a-two-decade-low/" TargetMode="External"/><Relationship Id="rId66" Type="http://schemas.openxmlformats.org/officeDocument/2006/relationships/header" Target="header3.xml"/><Relationship Id="rId67" Type="http://schemas.openxmlformats.org/officeDocument/2006/relationships/fontTable" Target="fontTable.xml"/><Relationship Id="rId68" Type="http://schemas.openxmlformats.org/officeDocument/2006/relationships/theme" Target="theme/theme1.xml"/><Relationship Id="rId50" Type="http://schemas.openxmlformats.org/officeDocument/2006/relationships/hyperlink" Target="http://www.dustinobrienlaw.com/uploads/1/3/3/6/13366190/the_mandatory_pretrial_release_provision_of_the_adam_walsh_act_amendments.pdf" TargetMode="External"/><Relationship Id="rId51" Type="http://schemas.openxmlformats.org/officeDocument/2006/relationships/hyperlink" Target="http://scholar.google.com/scholar_case?case=201380142288283749&amp;hl=en&amp;as_sdt=2006&amp;as_vis=1" TargetMode="External"/><Relationship Id="rId52" Type="http://schemas.openxmlformats.org/officeDocument/2006/relationships/hyperlink" Target="http://scholar.google.com/scholar_case?case=5741581181224640770&amp;hl=en&amp;as_sdt=2006&amp;as_vis=1" TargetMode="External"/><Relationship Id="rId53" Type="http://schemas.openxmlformats.org/officeDocument/2006/relationships/hyperlink" Target="http://www.syracuse.com/news/index.ssf/2013/05/david_renzs_case_shows_federal.html" TargetMode="External"/><Relationship Id="rId54" Type="http://schemas.openxmlformats.org/officeDocument/2006/relationships/hyperlink" Target="http://scholar.google.com/scholar_case?case=3749602072821486789&amp;hl=en&amp;as_sdt=6&amp;as_vis=1&amp;oi=scholarr" TargetMode="External"/><Relationship Id="rId55" Type="http://schemas.openxmlformats.org/officeDocument/2006/relationships/hyperlink" Target="http://scholar.google.com/scholar_case?case=4775063558409617777&amp;hl=en&amp;as_sdt=2006&amp;as_vis=1" TargetMode="External"/><Relationship Id="rId56" Type="http://schemas.openxmlformats.org/officeDocument/2006/relationships/hyperlink" Target="http://scholar.google.com/scholar_case?case=16154924586255525147&amp;hl=en&amp;as_sdt=2006&amp;as_vis=1" TargetMode="External"/><Relationship Id="rId57" Type="http://schemas.openxmlformats.org/officeDocument/2006/relationships/hyperlink" Target="http://scholar.google.com/scholar_case?case=201380142288283749&amp;hl=en&amp;as_sdt=2006&amp;as_vis=1" TargetMode="External"/><Relationship Id="rId58" Type="http://schemas.openxmlformats.org/officeDocument/2006/relationships/hyperlink" Target="http://scholar.google.com/scholar_case?case=16154924586255525147&amp;hl=en&amp;as_sdt=2006&amp;as_vis=1" TargetMode="External"/><Relationship Id="rId59" Type="http://schemas.openxmlformats.org/officeDocument/2006/relationships/hyperlink" Target="http://scholar.google.com/scholar_case?case=16154924586255525147&amp;hl=en&amp;as_sdt=2006&amp;as_vis=1" TargetMode="External"/><Relationship Id="rId40" Type="http://schemas.openxmlformats.org/officeDocument/2006/relationships/hyperlink" Target="http://scholar.google.com/scholar_case?case=201380142288283749&amp;hl=en&amp;as_sdt=2006&amp;as_vis=1" TargetMode="External"/><Relationship Id="rId41" Type="http://schemas.openxmlformats.org/officeDocument/2006/relationships/hyperlink" Target="http://scholar.google.com/scholar_case?about=9417075392338269980&amp;hl=en&amp;as_sdt=2006&amp;as_vis=1" TargetMode="External"/><Relationship Id="rId42" Type="http://schemas.openxmlformats.org/officeDocument/2006/relationships/hyperlink" Target="http://scholar.google.com/scholar_case?case=3407285560149631192&amp;hl=en&amp;as_sdt=2006&amp;as_vis=1" TargetMode="External"/><Relationship Id="rId43" Type="http://schemas.openxmlformats.org/officeDocument/2006/relationships/hyperlink" Target="http://www.dustinobrienlaw.com/uploads/1/3/3/6/13366190/the_mandatory_pretrial_release_provision_of_the_adam_walsh_act_amendments.pdf" TargetMode="External"/><Relationship Id="rId44" Type="http://schemas.openxmlformats.org/officeDocument/2006/relationships/hyperlink" Target="http://www.dustinobrienlaw.com/uploads/1/3/3/6/13366190/the_mandatory_pretrial_release_provision_of_the_adam_walsh_act_amendments.pdf" TargetMode="External"/><Relationship Id="rId45" Type="http://schemas.openxmlformats.org/officeDocument/2006/relationships/hyperlink" Target="http://scholar.google.com/scholar_case?case=201380142288283749&amp;hl=en&amp;as_sdt=2006&amp;as_vis=1" TargetMode="External"/><Relationship Id="rId46" Type="http://schemas.openxmlformats.org/officeDocument/2006/relationships/hyperlink" Target="http://wisconsinwatch.org/2013/03/lost-signals-disconnected-lives/" TargetMode="External"/><Relationship Id="rId47" Type="http://schemas.openxmlformats.org/officeDocument/2006/relationships/hyperlink" Target="http://wisconsinwatch.org/2013/05/lawmakers-hold-up-some-funding-for-gps-tracking/" TargetMode="External"/><Relationship Id="rId48" Type="http://schemas.openxmlformats.org/officeDocument/2006/relationships/hyperlink" Target="http://www.cnycentral.com/uploadedFiles/wstm/News/Stories/CRS%20Report%20on%20David%20Renz%20Case.pdf" TargetMode="External"/><Relationship Id="rId49" Type="http://schemas.openxmlformats.org/officeDocument/2006/relationships/hyperlink" Target="http://www.dustinobrienlaw.com/uploads/1/3/3/6/13366190/the_mandatory_pretrial_release_provision_of_the_adam_walsh_act_amendments.pdf" TargetMode="Externa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header" Target="header1.xml"/><Relationship Id="rId30" Type="http://schemas.openxmlformats.org/officeDocument/2006/relationships/hyperlink" Target="http://books.google.fr/books?id=81PwAwAAQBAJ&amp;pg=PA70&amp;lpg=PA70&amp;dq=%22Richard+WRight%22+%22Walsh+Act%22&amp;source=bl&amp;ots=zYohfr8IB3&amp;sig=oByVojrVzTiLRth5Ahio6onSwyY&amp;hl=en&amp;sa=X&amp;ei=VWnzU6rDNcK30QWBgIGoAg&amp;ved=0CCgQ6AEwAQ" TargetMode="External"/><Relationship Id="rId31" Type="http://schemas.openxmlformats.org/officeDocument/2006/relationships/hyperlink" Target="http://books.google.fr/books?id=81PwAwAAQBAJ&amp;pg=PA70&amp;lpg=PA70&amp;dq=%22Richard+WRight%22+%22Walsh+Act%22&amp;source=bl&amp;ots=zYohfr8IB3&amp;sig=oByVojrVzTiLRth5Ahio6onSwyY&amp;hl=en&amp;sa=X&amp;ei=VWnzU6rDNcK30QWBgIGoAg&amp;ved=0CCgQ6AEwAQ" TargetMode="External"/><Relationship Id="rId32" Type="http://schemas.openxmlformats.org/officeDocument/2006/relationships/hyperlink" Target="http://books.google.fr/books?id=81PwAwAAQBAJ&amp;pg=PA70&amp;lpg=PA70&amp;dq=%22Richard+WRight%22+%22Walsh+Act%22&amp;source=bl&amp;ots=zYohfr8IB3&amp;sig=oByVojrVzTiLRth5Ahio6onSwyY&amp;hl=en&amp;sa=X&amp;ei=VWnzU6rDNcK30QWBgIGoAg&amp;ved=0CCgQ6AEwAQ" TargetMode="External"/><Relationship Id="rId33" Type="http://schemas.openxmlformats.org/officeDocument/2006/relationships/hyperlink" Target="http://books.google.fr/books?id=81PwAwAAQBAJ&amp;pg=PA70&amp;lpg=PA70&amp;dq=%22Richard+WRight%22+%22Walsh+Act%22&amp;source=bl&amp;ots=zYohfr8IB3&amp;sig=oByVojrVzTiLRth5Ahio6onSwyY&amp;hl=en&amp;sa=X&amp;ei=VWnzU6rDNcK30QWBgIGoAg&amp;ved=0CCgQ6AEwAQ" TargetMode="External"/><Relationship Id="rId34" Type="http://schemas.openxmlformats.org/officeDocument/2006/relationships/hyperlink" Target="http://www.eurekalert.org/pub_releases/2011-08/shsu-ssg080811.php" TargetMode="External"/><Relationship Id="rId35" Type="http://schemas.openxmlformats.org/officeDocument/2006/relationships/hyperlink" Target="http://www.eurekalert.org/pub_releases/2011-08/shsu-ssg080811.php" TargetMode="External"/><Relationship Id="rId36" Type="http://schemas.openxmlformats.org/officeDocument/2006/relationships/hyperlink" Target="http://scholar.google.com/scholar_case?case=3749602072821486789&amp;hl=en&amp;as_sdt=6&amp;as_vis=1&amp;oi=scholarr" TargetMode="External"/><Relationship Id="rId37" Type="http://schemas.openxmlformats.org/officeDocument/2006/relationships/hyperlink" Target="http://scholar.google.com/scholar_case?case=16154924586255525147&amp;hl=en&amp;as_sdt=2006&amp;as_vis=1" TargetMode="External"/><Relationship Id="rId38" Type="http://schemas.openxmlformats.org/officeDocument/2006/relationships/hyperlink" Target="http://scholar.google.com/scholar_case?case=9259588529734218910&amp;hl=en&amp;as_sdt=2006&amp;as_vis=1" TargetMode="External"/><Relationship Id="rId39" Type="http://schemas.openxmlformats.org/officeDocument/2006/relationships/hyperlink" Target="http://scholar.google.com/scholar_case?case=9259588529734218910&amp;hl=en&amp;as_sdt=2006&amp;as_vis=1" TargetMode="External"/><Relationship Id="rId20" Type="http://schemas.openxmlformats.org/officeDocument/2006/relationships/hyperlink" Target="http://www.nylj.com/nylawyer/adgifs/decisions/032510weinstein.pdf" TargetMode="External"/><Relationship Id="rId21" Type="http://schemas.openxmlformats.org/officeDocument/2006/relationships/hyperlink" Target="http://nylawyer.nylj.com/adgifs/decisions/032510weinstein.pdf" TargetMode="External"/><Relationship Id="rId22" Type="http://schemas.openxmlformats.org/officeDocument/2006/relationships/hyperlink" Target="http://www.uscourts.gov/uscourts/FederalCourts/PPS/Fedprob/2013-09/too-many.html" TargetMode="External"/><Relationship Id="rId23" Type="http://schemas.openxmlformats.org/officeDocument/2006/relationships/hyperlink" Target="http://auburnpub.com/blogs/eye_on_ny/in-response-to-david-renz-case-rep-dan-maffei-introduces/article_e0009d53-bc1a-5999-bc0a-68efe459fcba.html" TargetMode="External"/><Relationship Id="rId24" Type="http://schemas.openxmlformats.org/officeDocument/2006/relationships/header" Target="header2.xml"/><Relationship Id="rId25" Type="http://schemas.openxmlformats.org/officeDocument/2006/relationships/footer" Target="footer2.xml"/><Relationship Id="rId26" Type="http://schemas.openxmlformats.org/officeDocument/2006/relationships/hyperlink" Target="http://www.johntfloyd.com/blog/adam-walsh-act-under-constitutional-scrutiny" TargetMode="External"/><Relationship Id="rId27" Type="http://schemas.openxmlformats.org/officeDocument/2006/relationships/hyperlink" Target="http://www.johntfloyd.com/blog/adam-walsh-act-under-constitutional-scrutiny" TargetMode="External"/><Relationship Id="rId28" Type="http://schemas.openxmlformats.org/officeDocument/2006/relationships/hyperlink" Target="http://books.google.fr/books?id=81PwAwAAQBAJ&amp;pg=PA70&amp;lpg=PA70&amp;dq=%22Richard+WRight%22+%22Walsh+Act%22&amp;source=bl&amp;ots=zYohfr8IB3&amp;sig=oByVojrVzTiLRth5Ahio6onSwyY&amp;hl=en&amp;sa=X&amp;ei=VWnzU6rDNcK30QWBgIGoAg&amp;ved=0CCgQ6AEwAQ" TargetMode="External"/><Relationship Id="rId29" Type="http://schemas.openxmlformats.org/officeDocument/2006/relationships/hyperlink" Target="http://www.csg.org/knowledgecenter/docs/sn0701CallforEvidenceBasedPolicy.pdf" TargetMode="External"/><Relationship Id="rId60" Type="http://schemas.openxmlformats.org/officeDocument/2006/relationships/hyperlink" Target="http://scholar.google.com/scholar_case?case=201380142288283749&amp;hl=en&amp;as_sdt=2006&amp;as_vis=1" TargetMode="External"/><Relationship Id="rId61" Type="http://schemas.openxmlformats.org/officeDocument/2006/relationships/hyperlink" Target="http://www.in.gov/legislative/igareports/agencyarchive/reports/CORR05.pdf" TargetMode="External"/><Relationship Id="rId62" Type="http://schemas.openxmlformats.org/officeDocument/2006/relationships/hyperlink" Target="http://www.washingtonpost.com/blogs/post-partisan/wp/2014/02/21/america-gets-out-of-jail/" TargetMode="External"/><Relationship Id="rId10" Type="http://schemas.openxmlformats.org/officeDocument/2006/relationships/footer" Target="footer1.xml"/><Relationship Id="rId11" Type="http://schemas.openxmlformats.org/officeDocument/2006/relationships/hyperlink" Target="http://legal-dictionary.thefreedictionary.com/Electronic+Surveillance" TargetMode="External"/><Relationship Id="rId12" Type="http://schemas.openxmlformats.org/officeDocument/2006/relationships/hyperlink" Target="http://www.merriam-webster.com/dictionary/law"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6F7F70-1F90-DD49-81C3-E4035DFB53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17</Pages>
  <Words>9289</Words>
  <Characters>52948</Characters>
  <Application>Microsoft Macintosh Word</Application>
  <DocSecurity>0</DocSecurity>
  <Lines>441</Lines>
  <Paragraphs>124</Paragraphs>
  <ScaleCrop>false</ScaleCrop>
  <HeadingPairs>
    <vt:vector size="2" baseType="variant">
      <vt:variant>
        <vt:lpstr>Title</vt:lpstr>
      </vt:variant>
      <vt:variant>
        <vt:i4>1</vt:i4>
      </vt:variant>
    </vt:vector>
  </HeadingPairs>
  <TitlesOfParts>
    <vt:vector size="1" baseType="lpstr">
      <vt:lpstr>2012-STOA-BB-012-AFF-SaudiArabia-SUBMITTED.docx</vt:lpstr>
    </vt:vector>
  </TitlesOfParts>
  <Company>Hewlett-Packard</Company>
  <LinksUpToDate>false</LinksUpToDate>
  <CharactersWithSpaces>62113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2012-STOA-BB-012-AFF-SaudiArabia-SUBMITTED.docx</dc:title>
  <dc:creator>Chris Jeub</dc:creator>
  <cp:lastModifiedBy>Chris Jeub</cp:lastModifiedBy>
  <cp:revision>4</cp:revision>
  <dcterms:created xsi:type="dcterms:W3CDTF">2014-09-23T01:14:00Z</dcterms:created>
  <dcterms:modified xsi:type="dcterms:W3CDTF">2014-09-25T19:27:00Z</dcterms:modified>
</cp:coreProperties>
</file>